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DF4" w:rsidRDefault="00FB0BD2">
      <w:pPr>
        <w:spacing w:line="360" w:lineRule="auto"/>
        <w:jc w:val="center"/>
        <w:rPr>
          <w:rFonts w:ascii="黑体" w:eastAsia="黑体" w:hAnsi="黑体"/>
          <w:sz w:val="32"/>
          <w:szCs w:val="24"/>
        </w:rPr>
      </w:pPr>
      <w:r>
        <w:rPr>
          <w:rFonts w:ascii="黑体" w:eastAsia="黑体" w:hAnsi="黑体" w:hint="eastAsia"/>
          <w:sz w:val="32"/>
          <w:szCs w:val="24"/>
        </w:rPr>
        <w:t>美术学院师范毕业生留杭名额评定办法</w:t>
      </w:r>
      <w:r w:rsidR="00D0396B">
        <w:rPr>
          <w:rFonts w:ascii="黑体" w:eastAsia="黑体" w:hAnsi="黑体" w:hint="eastAsia"/>
          <w:sz w:val="32"/>
          <w:szCs w:val="24"/>
        </w:rPr>
        <w:t>(试行)</w:t>
      </w:r>
    </w:p>
    <w:p w:rsidR="00454DF4" w:rsidRDefault="00FB0BD2">
      <w:pPr>
        <w:spacing w:line="360" w:lineRule="auto"/>
        <w:jc w:val="center"/>
        <w:rPr>
          <w:rFonts w:ascii="宋体" w:hAnsi="宋体"/>
          <w:sz w:val="24"/>
          <w:szCs w:val="24"/>
        </w:rPr>
      </w:pPr>
      <w:r>
        <w:rPr>
          <w:rFonts w:ascii="宋体" w:hAnsi="宋体" w:hint="eastAsia"/>
          <w:sz w:val="24"/>
          <w:szCs w:val="24"/>
        </w:rPr>
        <w:t>美学[2014]1号</w:t>
      </w:r>
    </w:p>
    <w:p w:rsidR="00454DF4" w:rsidRDefault="00FB0BD2">
      <w:pPr>
        <w:spacing w:line="360" w:lineRule="auto"/>
        <w:ind w:firstLineChars="200" w:firstLine="480"/>
        <w:rPr>
          <w:rFonts w:ascii="宋体" w:hAnsi="宋体" w:cs="宋体"/>
          <w:snapToGrid w:val="0"/>
          <w:color w:val="000000"/>
          <w:kern w:val="0"/>
          <w:sz w:val="24"/>
          <w:szCs w:val="24"/>
        </w:rPr>
      </w:pPr>
      <w:r>
        <w:rPr>
          <w:rFonts w:ascii="宋体" w:hAnsi="宋体" w:cs="宋体" w:hint="eastAsia"/>
          <w:snapToGrid w:val="0"/>
          <w:color w:val="000000"/>
          <w:kern w:val="0"/>
          <w:sz w:val="24"/>
          <w:szCs w:val="24"/>
        </w:rPr>
        <w:t>为做好我院师范毕业生留杭名额的评定工作，贯彻公平、公正、公开的评定原则，根据上级主管部门的有关工作要求，特制定《</w:t>
      </w:r>
      <w:r>
        <w:rPr>
          <w:rFonts w:ascii="宋体" w:hAnsi="宋体" w:hint="eastAsia"/>
          <w:sz w:val="24"/>
          <w:szCs w:val="24"/>
        </w:rPr>
        <w:t>美术学院师范毕业生留杭名额评定办法</w:t>
      </w:r>
      <w:r>
        <w:rPr>
          <w:rFonts w:ascii="宋体" w:hAnsi="宋体" w:cs="宋体" w:hint="eastAsia"/>
          <w:snapToGrid w:val="0"/>
          <w:color w:val="000000"/>
          <w:kern w:val="0"/>
          <w:sz w:val="24"/>
          <w:szCs w:val="24"/>
        </w:rPr>
        <w:t>》。</w:t>
      </w:r>
    </w:p>
    <w:p w:rsidR="00454DF4" w:rsidRDefault="00FB0BD2">
      <w:pPr>
        <w:pStyle w:val="1"/>
        <w:numPr>
          <w:ilvl w:val="0"/>
          <w:numId w:val="1"/>
        </w:numPr>
        <w:spacing w:line="360" w:lineRule="auto"/>
        <w:ind w:firstLineChars="0"/>
        <w:rPr>
          <w:rFonts w:ascii="宋体" w:hAnsi="宋体" w:cs="宋体"/>
          <w:b/>
          <w:snapToGrid w:val="0"/>
          <w:color w:val="000000"/>
          <w:kern w:val="0"/>
          <w:sz w:val="24"/>
          <w:szCs w:val="24"/>
        </w:rPr>
      </w:pPr>
      <w:r>
        <w:rPr>
          <w:rFonts w:ascii="宋体" w:hAnsi="宋体" w:cs="宋体" w:hint="eastAsia"/>
          <w:b/>
          <w:snapToGrid w:val="0"/>
          <w:color w:val="000000"/>
          <w:kern w:val="0"/>
          <w:sz w:val="24"/>
          <w:szCs w:val="24"/>
        </w:rPr>
        <w:t>评定对象</w:t>
      </w:r>
    </w:p>
    <w:p w:rsidR="00454DF4" w:rsidRDefault="00FB0BD2">
      <w:pPr>
        <w:pStyle w:val="1"/>
        <w:spacing w:line="360" w:lineRule="auto"/>
        <w:ind w:left="960" w:firstLineChars="0" w:firstLine="0"/>
        <w:rPr>
          <w:rFonts w:ascii="宋体" w:hAnsi="宋体"/>
          <w:sz w:val="24"/>
          <w:szCs w:val="24"/>
        </w:rPr>
      </w:pPr>
      <w:r>
        <w:rPr>
          <w:rFonts w:ascii="宋体" w:hAnsi="宋体" w:hint="eastAsia"/>
          <w:sz w:val="24"/>
          <w:szCs w:val="24"/>
        </w:rPr>
        <w:t>在美术学院就读的应届本科师范毕业生。</w:t>
      </w:r>
    </w:p>
    <w:p w:rsidR="00454DF4" w:rsidRDefault="00FB0BD2">
      <w:pPr>
        <w:pStyle w:val="1"/>
        <w:numPr>
          <w:ilvl w:val="0"/>
          <w:numId w:val="1"/>
        </w:numPr>
        <w:spacing w:line="360" w:lineRule="auto"/>
        <w:ind w:firstLineChars="0"/>
        <w:rPr>
          <w:rFonts w:ascii="宋体" w:hAnsi="宋体"/>
          <w:b/>
          <w:sz w:val="24"/>
          <w:szCs w:val="24"/>
        </w:rPr>
      </w:pPr>
      <w:r>
        <w:rPr>
          <w:rFonts w:ascii="宋体" w:hAnsi="宋体" w:hint="eastAsia"/>
          <w:b/>
          <w:sz w:val="24"/>
          <w:szCs w:val="24"/>
        </w:rPr>
        <w:t>评定比例</w:t>
      </w:r>
    </w:p>
    <w:p w:rsidR="00454DF4" w:rsidRDefault="00FB0BD2">
      <w:pPr>
        <w:spacing w:line="360" w:lineRule="auto"/>
        <w:ind w:left="480" w:firstLineChars="200" w:firstLine="480"/>
        <w:rPr>
          <w:rFonts w:ascii="宋体" w:hAnsi="宋体"/>
          <w:sz w:val="24"/>
          <w:szCs w:val="24"/>
        </w:rPr>
      </w:pPr>
      <w:r>
        <w:rPr>
          <w:rFonts w:ascii="宋体" w:hAnsi="宋体" w:hint="eastAsia"/>
          <w:sz w:val="24"/>
          <w:szCs w:val="24"/>
        </w:rPr>
        <w:t>每年师范毕业生留杭名额的比例以当年杭州市教育局公布为准（近年来一直是25%）。</w:t>
      </w:r>
    </w:p>
    <w:p w:rsidR="00454DF4" w:rsidRDefault="00FB0BD2">
      <w:pPr>
        <w:pStyle w:val="1"/>
        <w:numPr>
          <w:ilvl w:val="0"/>
          <w:numId w:val="1"/>
        </w:numPr>
        <w:spacing w:line="360" w:lineRule="auto"/>
        <w:ind w:firstLineChars="0"/>
        <w:rPr>
          <w:rFonts w:ascii="宋体" w:hAnsi="宋体"/>
          <w:b/>
          <w:sz w:val="24"/>
          <w:szCs w:val="24"/>
        </w:rPr>
      </w:pPr>
      <w:r>
        <w:rPr>
          <w:rFonts w:ascii="宋体" w:hAnsi="宋体" w:hint="eastAsia"/>
          <w:b/>
          <w:sz w:val="24"/>
          <w:szCs w:val="24"/>
        </w:rPr>
        <w:t>评定条件</w:t>
      </w:r>
    </w:p>
    <w:p w:rsidR="00454DF4" w:rsidRDefault="00FB0BD2">
      <w:pPr>
        <w:widowControl/>
        <w:adjustRightInd w:val="0"/>
        <w:snapToGrid w:val="0"/>
        <w:spacing w:line="360" w:lineRule="auto"/>
        <w:ind w:firstLineChars="200" w:firstLine="480"/>
        <w:jc w:val="left"/>
        <w:rPr>
          <w:rFonts w:ascii="宋体" w:hAnsi="宋体" w:cs="宋体"/>
          <w:snapToGrid w:val="0"/>
          <w:color w:val="000000"/>
          <w:kern w:val="0"/>
          <w:sz w:val="24"/>
          <w:szCs w:val="24"/>
        </w:rPr>
      </w:pPr>
      <w:r>
        <w:rPr>
          <w:rFonts w:ascii="宋体" w:hAnsi="宋体" w:hint="eastAsia"/>
          <w:sz w:val="24"/>
          <w:szCs w:val="24"/>
        </w:rPr>
        <w:t>1．</w:t>
      </w:r>
      <w:r>
        <w:rPr>
          <w:rFonts w:ascii="宋体" w:hAnsi="宋体" w:cs="宋体"/>
          <w:snapToGrid w:val="0"/>
          <w:color w:val="000000"/>
          <w:kern w:val="0"/>
          <w:sz w:val="24"/>
          <w:szCs w:val="24"/>
        </w:rPr>
        <w:t>坚持四项基本原则，拥护党的路线、方针、政策，能模范的执行《高等学校学生行为准则》，有良好的道德修养，在校期间未受任何处分；</w:t>
      </w:r>
    </w:p>
    <w:p w:rsidR="00454DF4" w:rsidRDefault="00FB0BD2">
      <w:pPr>
        <w:widowControl/>
        <w:adjustRightInd w:val="0"/>
        <w:snapToGrid w:val="0"/>
        <w:spacing w:line="360" w:lineRule="auto"/>
        <w:ind w:firstLineChars="200" w:firstLine="480"/>
        <w:jc w:val="left"/>
        <w:rPr>
          <w:rFonts w:ascii="宋体" w:hAnsi="宋体" w:cs="宋体"/>
          <w:snapToGrid w:val="0"/>
          <w:color w:val="000000"/>
          <w:kern w:val="0"/>
          <w:sz w:val="24"/>
          <w:szCs w:val="24"/>
        </w:rPr>
      </w:pPr>
      <w:r>
        <w:rPr>
          <w:rFonts w:ascii="宋体" w:hAnsi="宋体" w:cs="宋体"/>
          <w:snapToGrid w:val="0"/>
          <w:color w:val="000000"/>
          <w:kern w:val="0"/>
          <w:sz w:val="24"/>
          <w:szCs w:val="24"/>
        </w:rPr>
        <w:t>2. 能正确对待毕业就业工作，以国家、集体利益为重，有面向基层、服务基层的思想，无违约现象；</w:t>
      </w:r>
    </w:p>
    <w:p w:rsidR="00454DF4" w:rsidRDefault="00FB0BD2">
      <w:pPr>
        <w:widowControl/>
        <w:adjustRightInd w:val="0"/>
        <w:snapToGrid w:val="0"/>
        <w:spacing w:line="360" w:lineRule="auto"/>
        <w:ind w:firstLineChars="200" w:firstLine="480"/>
        <w:jc w:val="left"/>
        <w:rPr>
          <w:rFonts w:ascii="宋体" w:hAnsi="宋体" w:cs="宋体"/>
          <w:snapToGrid w:val="0"/>
          <w:color w:val="000000"/>
          <w:kern w:val="0"/>
          <w:sz w:val="24"/>
          <w:szCs w:val="24"/>
        </w:rPr>
      </w:pPr>
      <w:r>
        <w:rPr>
          <w:rFonts w:ascii="宋体" w:hAnsi="宋体" w:cs="宋体" w:hint="eastAsia"/>
          <w:snapToGrid w:val="0"/>
          <w:color w:val="000000"/>
          <w:kern w:val="0"/>
          <w:sz w:val="24"/>
          <w:szCs w:val="24"/>
        </w:rPr>
        <w:t>3.</w:t>
      </w:r>
      <w:r>
        <w:rPr>
          <w:rFonts w:ascii="宋体" w:hAnsi="宋体" w:cs="宋体"/>
          <w:snapToGrid w:val="0"/>
          <w:color w:val="000000"/>
          <w:kern w:val="0"/>
          <w:sz w:val="24"/>
          <w:szCs w:val="24"/>
        </w:rPr>
        <w:t xml:space="preserve"> 学习总成绩</w:t>
      </w:r>
      <w:r>
        <w:rPr>
          <w:rFonts w:ascii="宋体" w:hAnsi="宋体" w:cs="宋体" w:hint="eastAsia"/>
          <w:snapToGrid w:val="0"/>
          <w:color w:val="000000"/>
          <w:kern w:val="0"/>
          <w:sz w:val="24"/>
          <w:szCs w:val="24"/>
        </w:rPr>
        <w:t>(</w:t>
      </w:r>
      <w:proofErr w:type="gramStart"/>
      <w:r>
        <w:rPr>
          <w:rFonts w:ascii="宋体" w:hAnsi="宋体" w:cs="宋体" w:hint="eastAsia"/>
          <w:snapToGrid w:val="0"/>
          <w:color w:val="000000"/>
          <w:kern w:val="0"/>
          <w:sz w:val="24"/>
          <w:szCs w:val="24"/>
        </w:rPr>
        <w:t>学分绩点</w:t>
      </w:r>
      <w:proofErr w:type="gramEnd"/>
      <w:r>
        <w:rPr>
          <w:rFonts w:ascii="宋体" w:hAnsi="宋体" w:cs="宋体" w:hint="eastAsia"/>
          <w:snapToGrid w:val="0"/>
          <w:color w:val="000000"/>
          <w:kern w:val="0"/>
          <w:sz w:val="24"/>
          <w:szCs w:val="24"/>
        </w:rPr>
        <w:t>)</w:t>
      </w:r>
      <w:r>
        <w:rPr>
          <w:rFonts w:ascii="宋体" w:hAnsi="宋体" w:cs="宋体"/>
          <w:snapToGrid w:val="0"/>
          <w:color w:val="000000"/>
          <w:kern w:val="0"/>
          <w:sz w:val="24"/>
          <w:szCs w:val="24"/>
        </w:rPr>
        <w:t>列全年级</w:t>
      </w:r>
      <w:r w:rsidR="00D0396B">
        <w:rPr>
          <w:rFonts w:ascii="宋体" w:hAnsi="宋体" w:cs="宋体" w:hint="eastAsia"/>
          <w:snapToGrid w:val="0"/>
          <w:color w:val="000000"/>
          <w:kern w:val="0"/>
          <w:sz w:val="24"/>
          <w:szCs w:val="24"/>
        </w:rPr>
        <w:t>或班级</w:t>
      </w:r>
      <w:r>
        <w:rPr>
          <w:rFonts w:ascii="宋体" w:hAnsi="宋体" w:cs="宋体"/>
          <w:snapToGrid w:val="0"/>
          <w:color w:val="000000"/>
          <w:kern w:val="0"/>
          <w:sz w:val="24"/>
          <w:szCs w:val="24"/>
        </w:rPr>
        <w:t>前</w:t>
      </w:r>
      <w:r>
        <w:rPr>
          <w:rFonts w:ascii="宋体" w:hAnsi="宋体" w:cs="宋体" w:hint="eastAsia"/>
          <w:snapToGrid w:val="0"/>
          <w:color w:val="000000"/>
          <w:kern w:val="0"/>
          <w:sz w:val="24"/>
          <w:szCs w:val="24"/>
        </w:rPr>
        <w:t>50</w:t>
      </w:r>
      <w:r>
        <w:rPr>
          <w:rFonts w:ascii="宋体" w:hAnsi="宋体" w:cs="宋体"/>
          <w:snapToGrid w:val="0"/>
          <w:color w:val="000000"/>
          <w:kern w:val="0"/>
          <w:sz w:val="24"/>
          <w:szCs w:val="24"/>
        </w:rPr>
        <w:t>%，毕业生实习成绩优良</w:t>
      </w:r>
      <w:r>
        <w:rPr>
          <w:rFonts w:ascii="宋体" w:hAnsi="宋体" w:cs="宋体" w:hint="eastAsia"/>
          <w:snapToGrid w:val="0"/>
          <w:color w:val="000000"/>
          <w:kern w:val="0"/>
          <w:sz w:val="24"/>
          <w:szCs w:val="24"/>
        </w:rPr>
        <w:t>；</w:t>
      </w:r>
    </w:p>
    <w:p w:rsidR="00454DF4" w:rsidRDefault="00FB0BD2">
      <w:pPr>
        <w:widowControl/>
        <w:adjustRightInd w:val="0"/>
        <w:snapToGrid w:val="0"/>
        <w:spacing w:line="360" w:lineRule="auto"/>
        <w:ind w:firstLineChars="200" w:firstLine="480"/>
        <w:jc w:val="left"/>
        <w:rPr>
          <w:rFonts w:ascii="宋体" w:hAnsi="宋体" w:cs="宋体"/>
          <w:snapToGrid w:val="0"/>
          <w:color w:val="000000"/>
          <w:kern w:val="0"/>
          <w:sz w:val="24"/>
          <w:szCs w:val="24"/>
        </w:rPr>
      </w:pPr>
      <w:r>
        <w:rPr>
          <w:rFonts w:ascii="宋体" w:hAnsi="宋体" w:cs="宋体" w:hint="eastAsia"/>
          <w:snapToGrid w:val="0"/>
          <w:color w:val="000000"/>
          <w:kern w:val="0"/>
          <w:sz w:val="24"/>
          <w:szCs w:val="24"/>
        </w:rPr>
        <w:t>4.</w:t>
      </w:r>
      <w:r>
        <w:rPr>
          <w:rFonts w:ascii="宋体" w:hAnsi="宋体" w:cs="宋体"/>
          <w:snapToGrid w:val="0"/>
          <w:color w:val="000000"/>
          <w:kern w:val="0"/>
          <w:sz w:val="24"/>
          <w:szCs w:val="24"/>
        </w:rPr>
        <w:t xml:space="preserve"> 师范类学生已通过普通话考核</w:t>
      </w:r>
      <w:r>
        <w:rPr>
          <w:rFonts w:ascii="宋体" w:hAnsi="宋体" w:cs="宋体" w:hint="eastAsia"/>
          <w:snapToGrid w:val="0"/>
          <w:color w:val="000000"/>
          <w:kern w:val="0"/>
          <w:sz w:val="24"/>
          <w:szCs w:val="24"/>
        </w:rPr>
        <w:t>。</w:t>
      </w:r>
    </w:p>
    <w:p w:rsidR="00454DF4" w:rsidRDefault="00FB0BD2">
      <w:pPr>
        <w:pStyle w:val="1"/>
        <w:numPr>
          <w:ilvl w:val="0"/>
          <w:numId w:val="1"/>
        </w:numPr>
        <w:spacing w:line="360" w:lineRule="auto"/>
        <w:ind w:firstLineChars="0"/>
        <w:rPr>
          <w:rFonts w:ascii="宋体" w:hAnsi="宋体"/>
          <w:b/>
          <w:sz w:val="24"/>
          <w:szCs w:val="24"/>
        </w:rPr>
      </w:pPr>
      <w:r>
        <w:rPr>
          <w:rFonts w:ascii="宋体" w:hAnsi="宋体" w:hint="eastAsia"/>
          <w:b/>
          <w:sz w:val="24"/>
          <w:szCs w:val="24"/>
        </w:rPr>
        <w:t>评定方法</w:t>
      </w:r>
    </w:p>
    <w:p w:rsidR="00454DF4" w:rsidRDefault="00FB0BD2">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美术学院师范毕业生留杭名额评定采用积分制，</w:t>
      </w:r>
      <w:r w:rsidR="008D5285">
        <w:rPr>
          <w:rFonts w:ascii="宋体" w:hAnsi="宋体" w:hint="eastAsia"/>
          <w:sz w:val="24"/>
          <w:szCs w:val="24"/>
        </w:rPr>
        <w:t>以全系为单位，按</w:t>
      </w:r>
      <w:r>
        <w:rPr>
          <w:rFonts w:ascii="宋体" w:hAnsi="宋体" w:hint="eastAsia"/>
          <w:sz w:val="24"/>
          <w:szCs w:val="24"/>
        </w:rPr>
        <w:t>积分从高至低划定留杭名额。具体积分规则在《杭州师范大学优秀毕业生评选办法》（杭师大[20</w:t>
      </w:r>
      <w:r w:rsidR="004F2C5A">
        <w:rPr>
          <w:rFonts w:ascii="宋体" w:hAnsi="宋体" w:hint="eastAsia"/>
          <w:sz w:val="24"/>
          <w:szCs w:val="24"/>
        </w:rPr>
        <w:t>14</w:t>
      </w:r>
      <w:r>
        <w:rPr>
          <w:rFonts w:ascii="宋体" w:hAnsi="宋体" w:hint="eastAsia"/>
          <w:sz w:val="24"/>
          <w:szCs w:val="24"/>
        </w:rPr>
        <w:t>]</w:t>
      </w:r>
      <w:r w:rsidR="004F2C5A">
        <w:rPr>
          <w:rFonts w:ascii="宋体" w:hAnsi="宋体" w:hint="eastAsia"/>
          <w:sz w:val="24"/>
          <w:szCs w:val="24"/>
        </w:rPr>
        <w:t>45</w:t>
      </w:r>
      <w:r>
        <w:rPr>
          <w:rFonts w:ascii="宋体" w:hAnsi="宋体" w:hint="eastAsia"/>
          <w:sz w:val="24"/>
          <w:szCs w:val="24"/>
        </w:rPr>
        <w:t>号）基础上结合美术学院的实际执行，即：</w:t>
      </w:r>
    </w:p>
    <w:p w:rsidR="00454DF4" w:rsidRDefault="00FB0BD2">
      <w:pPr>
        <w:pStyle w:val="1"/>
        <w:widowControl/>
        <w:numPr>
          <w:ilvl w:val="0"/>
          <w:numId w:val="2"/>
        </w:numPr>
        <w:adjustRightInd w:val="0"/>
        <w:snapToGrid w:val="0"/>
        <w:spacing w:line="360" w:lineRule="auto"/>
        <w:ind w:firstLineChars="0"/>
        <w:jc w:val="left"/>
        <w:rPr>
          <w:rFonts w:ascii="宋体" w:hAnsi="宋体" w:cs="宋体"/>
          <w:snapToGrid w:val="0"/>
          <w:color w:val="000000"/>
          <w:kern w:val="0"/>
          <w:sz w:val="24"/>
          <w:szCs w:val="24"/>
        </w:rPr>
      </w:pPr>
      <w:r>
        <w:rPr>
          <w:rFonts w:ascii="宋体" w:hAnsi="宋体" w:cs="宋体" w:hint="eastAsia"/>
          <w:snapToGrid w:val="0"/>
          <w:color w:val="000000"/>
          <w:kern w:val="0"/>
          <w:sz w:val="24"/>
          <w:szCs w:val="24"/>
        </w:rPr>
        <w:t>校级</w:t>
      </w:r>
      <w:r>
        <w:rPr>
          <w:rFonts w:ascii="宋体" w:hAnsi="宋体" w:cs="宋体"/>
          <w:snapToGrid w:val="0"/>
          <w:color w:val="000000"/>
          <w:kern w:val="0"/>
          <w:sz w:val="24"/>
          <w:szCs w:val="24"/>
        </w:rPr>
        <w:t>优秀党员、三好学生、市级</w:t>
      </w:r>
      <w:r w:rsidR="004F2C5A">
        <w:rPr>
          <w:rFonts w:ascii="宋体" w:hAnsi="宋体" w:cs="宋体" w:hint="eastAsia"/>
          <w:snapToGrid w:val="0"/>
          <w:color w:val="000000"/>
          <w:kern w:val="0"/>
          <w:sz w:val="24"/>
          <w:szCs w:val="24"/>
        </w:rPr>
        <w:t>及</w:t>
      </w:r>
      <w:bookmarkStart w:id="0" w:name="_GoBack"/>
      <w:bookmarkEnd w:id="0"/>
      <w:r>
        <w:rPr>
          <w:rFonts w:ascii="宋体" w:hAnsi="宋体" w:cs="宋体"/>
          <w:snapToGrid w:val="0"/>
          <w:color w:val="000000"/>
          <w:kern w:val="0"/>
          <w:sz w:val="24"/>
          <w:szCs w:val="24"/>
        </w:rPr>
        <w:t>以上荣誉得5分</w:t>
      </w:r>
      <w:r>
        <w:rPr>
          <w:rFonts w:ascii="宋体" w:hAnsi="宋体" w:cs="宋体" w:hint="eastAsia"/>
          <w:snapToGrid w:val="0"/>
          <w:color w:val="000000"/>
          <w:kern w:val="0"/>
          <w:sz w:val="24"/>
          <w:szCs w:val="24"/>
        </w:rPr>
        <w:t>/次</w:t>
      </w:r>
      <w:r>
        <w:rPr>
          <w:rFonts w:ascii="宋体" w:hAnsi="宋体" w:cs="宋体"/>
          <w:snapToGrid w:val="0"/>
          <w:color w:val="000000"/>
          <w:kern w:val="0"/>
          <w:sz w:val="24"/>
          <w:szCs w:val="24"/>
        </w:rPr>
        <w:t>；</w:t>
      </w:r>
    </w:p>
    <w:p w:rsidR="00454DF4" w:rsidRDefault="00FB0BD2">
      <w:pPr>
        <w:pStyle w:val="1"/>
        <w:widowControl/>
        <w:numPr>
          <w:ilvl w:val="0"/>
          <w:numId w:val="2"/>
        </w:numPr>
        <w:adjustRightInd w:val="0"/>
        <w:snapToGrid w:val="0"/>
        <w:spacing w:line="360" w:lineRule="auto"/>
        <w:ind w:firstLineChars="0"/>
        <w:jc w:val="left"/>
        <w:rPr>
          <w:rFonts w:ascii="宋体" w:hAnsi="宋体" w:cs="宋体"/>
          <w:snapToGrid w:val="0"/>
          <w:color w:val="000000"/>
          <w:kern w:val="0"/>
          <w:sz w:val="24"/>
          <w:szCs w:val="24"/>
        </w:rPr>
      </w:pPr>
      <w:r>
        <w:rPr>
          <w:rFonts w:ascii="宋体" w:hAnsi="宋体" w:cs="宋体"/>
          <w:snapToGrid w:val="0"/>
          <w:color w:val="000000"/>
          <w:kern w:val="0"/>
          <w:sz w:val="24"/>
          <w:szCs w:val="24"/>
        </w:rPr>
        <w:t>一等奖学金、</w:t>
      </w:r>
      <w:r>
        <w:rPr>
          <w:rFonts w:ascii="宋体" w:hAnsi="宋体" w:cs="宋体" w:hint="eastAsia"/>
          <w:snapToGrid w:val="0"/>
          <w:color w:val="000000"/>
          <w:kern w:val="0"/>
          <w:sz w:val="24"/>
          <w:szCs w:val="24"/>
        </w:rPr>
        <w:t>校</w:t>
      </w:r>
      <w:r>
        <w:rPr>
          <w:rFonts w:ascii="宋体" w:hAnsi="宋体" w:cs="宋体"/>
          <w:snapToGrid w:val="0"/>
          <w:color w:val="000000"/>
          <w:kern w:val="0"/>
          <w:sz w:val="24"/>
          <w:szCs w:val="24"/>
        </w:rPr>
        <w:t>优秀学生干部、校级团干部得4分</w:t>
      </w:r>
      <w:r>
        <w:rPr>
          <w:rFonts w:ascii="宋体" w:hAnsi="宋体" w:cs="宋体" w:hint="eastAsia"/>
          <w:snapToGrid w:val="0"/>
          <w:color w:val="000000"/>
          <w:kern w:val="0"/>
          <w:sz w:val="24"/>
          <w:szCs w:val="24"/>
        </w:rPr>
        <w:t>/次</w:t>
      </w:r>
      <w:r>
        <w:rPr>
          <w:rFonts w:ascii="宋体" w:hAnsi="宋体" w:cs="宋体"/>
          <w:snapToGrid w:val="0"/>
          <w:color w:val="000000"/>
          <w:kern w:val="0"/>
          <w:sz w:val="24"/>
          <w:szCs w:val="24"/>
        </w:rPr>
        <w:t>；</w:t>
      </w:r>
    </w:p>
    <w:p w:rsidR="00454DF4" w:rsidRDefault="00FB0BD2">
      <w:pPr>
        <w:pStyle w:val="1"/>
        <w:widowControl/>
        <w:numPr>
          <w:ilvl w:val="0"/>
          <w:numId w:val="2"/>
        </w:numPr>
        <w:adjustRightInd w:val="0"/>
        <w:snapToGrid w:val="0"/>
        <w:spacing w:line="360" w:lineRule="auto"/>
        <w:ind w:firstLineChars="0"/>
        <w:jc w:val="left"/>
        <w:rPr>
          <w:rFonts w:ascii="宋体" w:hAnsi="宋体" w:cs="宋体"/>
          <w:snapToGrid w:val="0"/>
          <w:color w:val="000000"/>
          <w:kern w:val="0"/>
          <w:sz w:val="24"/>
          <w:szCs w:val="24"/>
        </w:rPr>
      </w:pPr>
      <w:r>
        <w:rPr>
          <w:rFonts w:ascii="宋体" w:hAnsi="宋体" w:cs="宋体"/>
          <w:snapToGrid w:val="0"/>
          <w:color w:val="000000"/>
          <w:kern w:val="0"/>
          <w:sz w:val="24"/>
          <w:szCs w:val="24"/>
        </w:rPr>
        <w:t>二等奖学金、校级优秀团员得3分</w:t>
      </w:r>
      <w:r>
        <w:rPr>
          <w:rFonts w:ascii="宋体" w:hAnsi="宋体" w:cs="宋体" w:hint="eastAsia"/>
          <w:snapToGrid w:val="0"/>
          <w:color w:val="000000"/>
          <w:kern w:val="0"/>
          <w:sz w:val="24"/>
          <w:szCs w:val="24"/>
        </w:rPr>
        <w:t>/次</w:t>
      </w:r>
      <w:r>
        <w:rPr>
          <w:rFonts w:ascii="宋体" w:hAnsi="宋体" w:cs="宋体"/>
          <w:snapToGrid w:val="0"/>
          <w:color w:val="000000"/>
          <w:kern w:val="0"/>
          <w:sz w:val="24"/>
          <w:szCs w:val="24"/>
        </w:rPr>
        <w:t>；</w:t>
      </w:r>
    </w:p>
    <w:p w:rsidR="00454DF4" w:rsidRDefault="00D0396B">
      <w:pPr>
        <w:pStyle w:val="1"/>
        <w:widowControl/>
        <w:numPr>
          <w:ilvl w:val="0"/>
          <w:numId w:val="2"/>
        </w:numPr>
        <w:adjustRightInd w:val="0"/>
        <w:snapToGrid w:val="0"/>
        <w:spacing w:line="360" w:lineRule="auto"/>
        <w:ind w:firstLineChars="0"/>
        <w:jc w:val="left"/>
        <w:rPr>
          <w:rFonts w:ascii="宋体" w:hAnsi="宋体" w:cs="宋体"/>
          <w:snapToGrid w:val="0"/>
          <w:color w:val="000000"/>
          <w:kern w:val="0"/>
          <w:sz w:val="24"/>
          <w:szCs w:val="24"/>
        </w:rPr>
      </w:pPr>
      <w:r w:rsidRPr="0001494E">
        <w:rPr>
          <w:rFonts w:ascii="宋体" w:hAnsi="宋体" w:cs="宋体"/>
          <w:snapToGrid w:val="0"/>
          <w:color w:val="000000"/>
          <w:kern w:val="0"/>
          <w:sz w:val="24"/>
          <w:szCs w:val="24"/>
        </w:rPr>
        <w:t>三等奖学金</w:t>
      </w:r>
      <w:r>
        <w:rPr>
          <w:rFonts w:ascii="宋体" w:hAnsi="宋体" w:cs="宋体" w:hint="eastAsia"/>
          <w:snapToGrid w:val="0"/>
          <w:color w:val="000000"/>
          <w:kern w:val="0"/>
          <w:sz w:val="24"/>
          <w:szCs w:val="24"/>
        </w:rPr>
        <w:t>、学业优秀奖学金、师范专业奖学金</w:t>
      </w:r>
      <w:r w:rsidR="00FB0BD2">
        <w:rPr>
          <w:rFonts w:ascii="宋体" w:hAnsi="宋体" w:cs="宋体"/>
          <w:snapToGrid w:val="0"/>
          <w:color w:val="000000"/>
          <w:kern w:val="0"/>
          <w:sz w:val="24"/>
          <w:szCs w:val="24"/>
        </w:rPr>
        <w:t>得1分</w:t>
      </w:r>
      <w:r w:rsidR="00FB0BD2">
        <w:rPr>
          <w:rFonts w:ascii="宋体" w:hAnsi="宋体" w:cs="宋体" w:hint="eastAsia"/>
          <w:snapToGrid w:val="0"/>
          <w:color w:val="000000"/>
          <w:kern w:val="0"/>
          <w:sz w:val="24"/>
          <w:szCs w:val="24"/>
        </w:rPr>
        <w:t>/次；</w:t>
      </w:r>
    </w:p>
    <w:p w:rsidR="00454DF4" w:rsidRDefault="00FB0BD2">
      <w:pPr>
        <w:pStyle w:val="1"/>
        <w:widowControl/>
        <w:numPr>
          <w:ilvl w:val="0"/>
          <w:numId w:val="2"/>
        </w:numPr>
        <w:adjustRightInd w:val="0"/>
        <w:snapToGrid w:val="0"/>
        <w:spacing w:line="360" w:lineRule="auto"/>
        <w:ind w:firstLineChars="0"/>
        <w:jc w:val="left"/>
        <w:rPr>
          <w:rFonts w:ascii="宋体" w:hAnsi="宋体" w:cs="宋体"/>
          <w:snapToGrid w:val="0"/>
          <w:color w:val="000000"/>
          <w:kern w:val="0"/>
          <w:sz w:val="24"/>
          <w:szCs w:val="24"/>
        </w:rPr>
      </w:pPr>
      <w:r>
        <w:rPr>
          <w:rFonts w:ascii="宋体" w:hAnsi="宋体" w:cs="宋体"/>
          <w:snapToGrid w:val="0"/>
          <w:color w:val="000000"/>
          <w:kern w:val="0"/>
          <w:sz w:val="24"/>
          <w:szCs w:val="24"/>
        </w:rPr>
        <w:t>荣获外单位在我校设立的奖学金</w:t>
      </w:r>
      <w:r>
        <w:rPr>
          <w:rFonts w:ascii="宋体" w:hAnsi="宋体" w:cs="宋体" w:hint="eastAsia"/>
          <w:snapToGrid w:val="0"/>
          <w:color w:val="000000"/>
          <w:kern w:val="0"/>
          <w:sz w:val="24"/>
          <w:szCs w:val="24"/>
        </w:rPr>
        <w:t>得</w:t>
      </w:r>
      <w:r>
        <w:rPr>
          <w:rFonts w:ascii="宋体" w:hAnsi="宋体" w:cs="宋体"/>
          <w:snapToGrid w:val="0"/>
          <w:color w:val="000000"/>
          <w:kern w:val="0"/>
          <w:sz w:val="24"/>
          <w:szCs w:val="24"/>
        </w:rPr>
        <w:t>1分</w:t>
      </w:r>
      <w:r>
        <w:rPr>
          <w:rFonts w:ascii="宋体" w:hAnsi="宋体" w:cs="宋体" w:hint="eastAsia"/>
          <w:snapToGrid w:val="0"/>
          <w:color w:val="000000"/>
          <w:kern w:val="0"/>
          <w:sz w:val="24"/>
          <w:szCs w:val="24"/>
        </w:rPr>
        <w:t>/次</w:t>
      </w:r>
      <w:r>
        <w:rPr>
          <w:rFonts w:ascii="宋体" w:hAnsi="宋体" w:cs="宋体"/>
          <w:snapToGrid w:val="0"/>
          <w:color w:val="000000"/>
          <w:kern w:val="0"/>
          <w:sz w:val="24"/>
          <w:szCs w:val="24"/>
        </w:rPr>
        <w:t>；</w:t>
      </w:r>
    </w:p>
    <w:p w:rsidR="00454DF4" w:rsidRDefault="00FB0BD2">
      <w:pPr>
        <w:widowControl/>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6.纳入积分的奖项和荣誉除校内的奖学金和各类荣誉外，也包含参加</w:t>
      </w:r>
      <w:proofErr w:type="gramStart"/>
      <w:r>
        <w:rPr>
          <w:rFonts w:ascii="宋体" w:hAnsi="宋体" w:hint="eastAsia"/>
          <w:sz w:val="24"/>
          <w:szCs w:val="24"/>
        </w:rPr>
        <w:t>校外各</w:t>
      </w:r>
      <w:proofErr w:type="gramEnd"/>
      <w:r>
        <w:rPr>
          <w:rFonts w:ascii="宋体" w:hAnsi="宋体" w:hint="eastAsia"/>
          <w:sz w:val="24"/>
          <w:szCs w:val="24"/>
        </w:rPr>
        <w:t>类活动所取得的学科竞赛获奖、展览获奖、</w:t>
      </w:r>
      <w:proofErr w:type="gramStart"/>
      <w:r>
        <w:rPr>
          <w:rFonts w:ascii="宋体" w:hAnsi="宋体" w:hint="eastAsia"/>
          <w:sz w:val="24"/>
          <w:szCs w:val="24"/>
        </w:rPr>
        <w:t>校外各</w:t>
      </w:r>
      <w:proofErr w:type="gramEnd"/>
      <w:r>
        <w:rPr>
          <w:rFonts w:ascii="宋体" w:hAnsi="宋体" w:hint="eastAsia"/>
          <w:sz w:val="24"/>
          <w:szCs w:val="24"/>
        </w:rPr>
        <w:t>类荣誉等；</w:t>
      </w:r>
    </w:p>
    <w:p w:rsidR="00454DF4" w:rsidRDefault="00FB0BD2">
      <w:pPr>
        <w:pStyle w:val="1"/>
        <w:widowControl/>
        <w:adjustRightInd w:val="0"/>
        <w:snapToGrid w:val="0"/>
        <w:spacing w:line="360" w:lineRule="auto"/>
        <w:ind w:firstLineChars="0" w:firstLine="0"/>
        <w:jc w:val="left"/>
        <w:rPr>
          <w:rFonts w:ascii="宋体" w:hAnsi="宋体" w:cs="宋体"/>
          <w:snapToGrid w:val="0"/>
          <w:color w:val="000000"/>
          <w:kern w:val="0"/>
          <w:sz w:val="24"/>
          <w:szCs w:val="24"/>
        </w:rPr>
      </w:pPr>
      <w:r>
        <w:rPr>
          <w:rFonts w:ascii="宋体" w:hAnsi="宋体" w:cs="宋体" w:hint="eastAsia"/>
          <w:snapToGrid w:val="0"/>
          <w:color w:val="000000"/>
          <w:kern w:val="0"/>
          <w:sz w:val="24"/>
          <w:szCs w:val="24"/>
        </w:rPr>
        <w:lastRenderedPageBreak/>
        <w:t xml:space="preserve">    7.各类竞赛、展览的级别，以主办单位和公章单位为准。参加除政府认可的行业协会以外单位举办的竞赛和展览获奖或入选的，原则上均记1分/次；</w:t>
      </w:r>
    </w:p>
    <w:p w:rsidR="00454DF4" w:rsidRDefault="00FB0BD2">
      <w:pPr>
        <w:pStyle w:val="1"/>
        <w:widowControl/>
        <w:adjustRightInd w:val="0"/>
        <w:snapToGrid w:val="0"/>
        <w:spacing w:line="360" w:lineRule="auto"/>
        <w:ind w:left="480" w:firstLineChars="0" w:firstLine="0"/>
        <w:jc w:val="left"/>
        <w:rPr>
          <w:rFonts w:ascii="宋体" w:hAnsi="宋体" w:cs="宋体"/>
          <w:snapToGrid w:val="0"/>
          <w:color w:val="000000"/>
          <w:kern w:val="0"/>
          <w:sz w:val="24"/>
          <w:szCs w:val="24"/>
        </w:rPr>
      </w:pPr>
      <w:r>
        <w:rPr>
          <w:rFonts w:ascii="宋体" w:hAnsi="宋体" w:cs="宋体" w:hint="eastAsia"/>
          <w:snapToGrid w:val="0"/>
          <w:color w:val="000000"/>
          <w:kern w:val="0"/>
          <w:sz w:val="24"/>
          <w:szCs w:val="24"/>
        </w:rPr>
        <w:t>8.未尽事宜，由学院主管部门本着公正合理的原则予以审定。</w:t>
      </w:r>
    </w:p>
    <w:p w:rsidR="00454DF4" w:rsidRDefault="00FB0BD2">
      <w:pPr>
        <w:pStyle w:val="1"/>
        <w:numPr>
          <w:ilvl w:val="0"/>
          <w:numId w:val="1"/>
        </w:numPr>
        <w:spacing w:line="360" w:lineRule="auto"/>
        <w:ind w:firstLineChars="0"/>
        <w:rPr>
          <w:rFonts w:ascii="宋体" w:hAnsi="宋体" w:cs="宋体"/>
          <w:b/>
          <w:snapToGrid w:val="0"/>
          <w:color w:val="000000"/>
          <w:kern w:val="0"/>
          <w:sz w:val="24"/>
          <w:szCs w:val="24"/>
        </w:rPr>
      </w:pPr>
      <w:r>
        <w:rPr>
          <w:rFonts w:ascii="宋体" w:hAnsi="宋体" w:cs="宋体" w:hint="eastAsia"/>
          <w:b/>
          <w:snapToGrid w:val="0"/>
          <w:color w:val="000000"/>
          <w:kern w:val="0"/>
          <w:sz w:val="24"/>
          <w:szCs w:val="24"/>
        </w:rPr>
        <w:t>其他说明</w:t>
      </w:r>
    </w:p>
    <w:p w:rsidR="00454DF4" w:rsidRDefault="00FB0BD2">
      <w:pPr>
        <w:widowControl/>
        <w:adjustRightInd w:val="0"/>
        <w:snapToGrid w:val="0"/>
        <w:spacing w:line="360" w:lineRule="auto"/>
        <w:ind w:firstLineChars="200" w:firstLine="480"/>
        <w:jc w:val="left"/>
        <w:rPr>
          <w:rFonts w:ascii="宋体" w:hAnsi="宋体" w:cs="宋体"/>
          <w:snapToGrid w:val="0"/>
          <w:color w:val="000000"/>
          <w:kern w:val="0"/>
          <w:sz w:val="24"/>
          <w:szCs w:val="24"/>
        </w:rPr>
      </w:pPr>
      <w:r>
        <w:rPr>
          <w:rFonts w:ascii="宋体" w:hAnsi="宋体" w:cs="宋体" w:hint="eastAsia"/>
          <w:snapToGrid w:val="0"/>
          <w:color w:val="000000"/>
          <w:kern w:val="0"/>
          <w:sz w:val="24"/>
          <w:szCs w:val="24"/>
        </w:rPr>
        <w:t>1.留杭名额的含义：留杭名额是指上级教育主管部门根据杭州市当年对各专业教育人才的需求而划定的有资格报考杭州市范围内教育事业单位招聘考试的人数。未获得留杭名额的应届毕业生亦可在杭州市范围内就业，只是不具备参加教育事业单位招聘考试的资格；</w:t>
      </w:r>
    </w:p>
    <w:p w:rsidR="00454DF4" w:rsidRDefault="00FB0BD2">
      <w:pPr>
        <w:widowControl/>
        <w:adjustRightInd w:val="0"/>
        <w:snapToGrid w:val="0"/>
        <w:spacing w:line="360" w:lineRule="auto"/>
        <w:ind w:firstLineChars="200" w:firstLine="480"/>
        <w:jc w:val="left"/>
        <w:rPr>
          <w:rFonts w:ascii="宋体" w:hAnsi="宋体" w:cs="宋体"/>
          <w:snapToGrid w:val="0"/>
          <w:color w:val="000000"/>
          <w:kern w:val="0"/>
          <w:sz w:val="24"/>
          <w:szCs w:val="24"/>
        </w:rPr>
      </w:pPr>
      <w:r>
        <w:rPr>
          <w:rFonts w:ascii="宋体" w:hAnsi="宋体" w:cs="宋体" w:hint="eastAsia"/>
          <w:snapToGrid w:val="0"/>
          <w:color w:val="000000"/>
          <w:kern w:val="0"/>
          <w:sz w:val="24"/>
          <w:szCs w:val="24"/>
        </w:rPr>
        <w:t>2.美术学院师范毕业生留杭名额评定办公室设在学院就业指导中心，咨询电话0571-28865741.</w:t>
      </w:r>
    </w:p>
    <w:p w:rsidR="00454DF4" w:rsidRDefault="00454DF4">
      <w:pPr>
        <w:widowControl/>
        <w:adjustRightInd w:val="0"/>
        <w:snapToGrid w:val="0"/>
        <w:spacing w:line="360" w:lineRule="auto"/>
        <w:ind w:firstLineChars="200" w:firstLine="480"/>
        <w:jc w:val="left"/>
        <w:rPr>
          <w:rFonts w:ascii="宋体" w:hAnsi="宋体" w:cs="宋体"/>
          <w:snapToGrid w:val="0"/>
          <w:color w:val="000000"/>
          <w:kern w:val="0"/>
          <w:sz w:val="24"/>
          <w:szCs w:val="24"/>
        </w:rPr>
      </w:pPr>
    </w:p>
    <w:p w:rsidR="00454DF4" w:rsidRDefault="00454DF4">
      <w:pPr>
        <w:widowControl/>
        <w:adjustRightInd w:val="0"/>
        <w:snapToGrid w:val="0"/>
        <w:spacing w:line="360" w:lineRule="auto"/>
        <w:ind w:firstLineChars="200" w:firstLine="480"/>
        <w:jc w:val="right"/>
        <w:rPr>
          <w:rFonts w:ascii="宋体" w:hAnsi="宋体" w:cs="宋体"/>
          <w:snapToGrid w:val="0"/>
          <w:color w:val="000000"/>
          <w:kern w:val="0"/>
          <w:sz w:val="24"/>
          <w:szCs w:val="24"/>
        </w:rPr>
      </w:pPr>
    </w:p>
    <w:p w:rsidR="00454DF4" w:rsidRDefault="00454DF4">
      <w:pPr>
        <w:widowControl/>
        <w:adjustRightInd w:val="0"/>
        <w:snapToGrid w:val="0"/>
        <w:spacing w:line="360" w:lineRule="auto"/>
        <w:ind w:firstLineChars="200" w:firstLine="480"/>
        <w:jc w:val="right"/>
        <w:rPr>
          <w:rFonts w:ascii="宋体" w:hAnsi="宋体" w:cs="宋体"/>
          <w:snapToGrid w:val="0"/>
          <w:color w:val="000000"/>
          <w:kern w:val="0"/>
          <w:sz w:val="24"/>
          <w:szCs w:val="24"/>
        </w:rPr>
      </w:pPr>
    </w:p>
    <w:p w:rsidR="00454DF4" w:rsidRDefault="00FB0BD2">
      <w:pPr>
        <w:widowControl/>
        <w:adjustRightInd w:val="0"/>
        <w:snapToGrid w:val="0"/>
        <w:spacing w:line="360" w:lineRule="auto"/>
        <w:ind w:firstLineChars="200" w:firstLine="480"/>
        <w:jc w:val="right"/>
        <w:rPr>
          <w:rFonts w:ascii="宋体" w:hAnsi="宋体" w:cs="宋体"/>
          <w:snapToGrid w:val="0"/>
          <w:color w:val="000000"/>
          <w:kern w:val="0"/>
          <w:sz w:val="24"/>
          <w:szCs w:val="24"/>
        </w:rPr>
      </w:pPr>
      <w:r>
        <w:rPr>
          <w:rFonts w:ascii="宋体" w:hAnsi="宋体" w:cs="宋体" w:hint="eastAsia"/>
          <w:snapToGrid w:val="0"/>
          <w:color w:val="000000"/>
          <w:kern w:val="0"/>
          <w:sz w:val="24"/>
          <w:szCs w:val="24"/>
        </w:rPr>
        <w:t>杭州师范大学美术学院</w:t>
      </w:r>
    </w:p>
    <w:p w:rsidR="00454DF4" w:rsidRDefault="00FB0BD2">
      <w:pPr>
        <w:widowControl/>
        <w:adjustRightInd w:val="0"/>
        <w:snapToGrid w:val="0"/>
        <w:spacing w:line="360" w:lineRule="auto"/>
        <w:ind w:firstLineChars="200" w:firstLine="480"/>
        <w:jc w:val="right"/>
        <w:rPr>
          <w:rFonts w:ascii="宋体" w:hAnsi="宋体" w:cs="宋体"/>
          <w:snapToGrid w:val="0"/>
          <w:color w:val="000000"/>
          <w:kern w:val="0"/>
          <w:sz w:val="24"/>
          <w:szCs w:val="24"/>
        </w:rPr>
      </w:pPr>
      <w:r>
        <w:rPr>
          <w:rFonts w:ascii="宋体" w:hAnsi="宋体" w:cs="宋体" w:hint="eastAsia"/>
          <w:snapToGrid w:val="0"/>
          <w:color w:val="000000"/>
          <w:kern w:val="0"/>
          <w:sz w:val="24"/>
          <w:szCs w:val="24"/>
        </w:rPr>
        <w:t>二○一四年九月</w:t>
      </w:r>
    </w:p>
    <w:sectPr w:rsidR="00454D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7C5" w:rsidRDefault="005357C5" w:rsidP="008D5285">
      <w:r>
        <w:separator/>
      </w:r>
    </w:p>
  </w:endnote>
  <w:endnote w:type="continuationSeparator" w:id="0">
    <w:p w:rsidR="005357C5" w:rsidRDefault="005357C5" w:rsidP="008D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7C5" w:rsidRDefault="005357C5" w:rsidP="008D5285">
      <w:r>
        <w:separator/>
      </w:r>
    </w:p>
  </w:footnote>
  <w:footnote w:type="continuationSeparator" w:id="0">
    <w:p w:rsidR="005357C5" w:rsidRDefault="005357C5" w:rsidP="008D5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87C98"/>
    <w:multiLevelType w:val="multilevel"/>
    <w:tmpl w:val="0E587C98"/>
    <w:lvl w:ilvl="0">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
    <w:nsid w:val="473448CF"/>
    <w:multiLevelType w:val="multilevel"/>
    <w:tmpl w:val="473448CF"/>
    <w:lvl w:ilvl="0">
      <w:start w:val="1"/>
      <w:numFmt w:val="japaneseCounting"/>
      <w:lvlText w:val="%1、"/>
      <w:lvlJc w:val="left"/>
      <w:pPr>
        <w:ind w:left="960" w:hanging="4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noPunctuationKerning/>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3632"/>
    <w:rsid w:val="00121994"/>
    <w:rsid w:val="00180360"/>
    <w:rsid w:val="001908B9"/>
    <w:rsid w:val="003508CD"/>
    <w:rsid w:val="0036431B"/>
    <w:rsid w:val="003B731A"/>
    <w:rsid w:val="003C3E74"/>
    <w:rsid w:val="00454DF4"/>
    <w:rsid w:val="004D47E0"/>
    <w:rsid w:val="004F2C5A"/>
    <w:rsid w:val="005357C5"/>
    <w:rsid w:val="007D3632"/>
    <w:rsid w:val="008D5285"/>
    <w:rsid w:val="0094349C"/>
    <w:rsid w:val="009E5B7C"/>
    <w:rsid w:val="00A847DA"/>
    <w:rsid w:val="00C31E6C"/>
    <w:rsid w:val="00D01839"/>
    <w:rsid w:val="00D0396B"/>
    <w:rsid w:val="00D25780"/>
    <w:rsid w:val="00D77D37"/>
    <w:rsid w:val="00E35FD2"/>
    <w:rsid w:val="00EE759F"/>
    <w:rsid w:val="00F955FD"/>
    <w:rsid w:val="00FB0BD2"/>
    <w:rsid w:val="00FE7AF4"/>
    <w:rsid w:val="2DE47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列出段落1"/>
    <w:basedOn w:val="a"/>
    <w:uiPriority w:val="34"/>
    <w:qFormat/>
    <w:pPr>
      <w:ind w:firstLineChars="200" w:firstLine="420"/>
    </w:p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美术学院师范毕业生留杭名额评定办法</dc:title>
  <dc:creator>AA</dc:creator>
  <cp:lastModifiedBy>AA</cp:lastModifiedBy>
  <cp:revision>4</cp:revision>
  <dcterms:created xsi:type="dcterms:W3CDTF">2014-10-11T04:30:00Z</dcterms:created>
  <dcterms:modified xsi:type="dcterms:W3CDTF">2017-11-09T05:30:00Z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