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7C" w:rsidRDefault="001773D4">
      <w:pPr>
        <w:spacing w:line="360" w:lineRule="auto"/>
        <w:jc w:val="center"/>
        <w:rPr>
          <w:rFonts w:ascii="黑体" w:eastAsia="黑体" w:hAnsi="黑体" w:cs="黑体"/>
          <w:color w:val="000000"/>
          <w:kern w:val="0"/>
          <w:sz w:val="44"/>
          <w:szCs w:val="44"/>
        </w:rPr>
      </w:pPr>
      <w:r>
        <w:rPr>
          <w:rFonts w:ascii="黑体" w:eastAsia="黑体" w:hAnsi="黑体" w:cs="黑体" w:hint="eastAsia"/>
          <w:sz w:val="44"/>
          <w:szCs w:val="44"/>
        </w:rPr>
        <w:t>杭州师范大学美术学院本科生</w:t>
      </w:r>
      <w:r>
        <w:rPr>
          <w:rFonts w:ascii="黑体" w:eastAsia="黑体" w:hAnsi="黑体" w:cs="黑体" w:hint="eastAsia"/>
          <w:color w:val="000000"/>
          <w:kern w:val="0"/>
          <w:sz w:val="44"/>
          <w:szCs w:val="44"/>
        </w:rPr>
        <w:t>学生</w:t>
      </w:r>
    </w:p>
    <w:p w:rsidR="001E0B7C" w:rsidRDefault="001773D4">
      <w:pPr>
        <w:spacing w:line="360" w:lineRule="auto"/>
        <w:jc w:val="center"/>
        <w:rPr>
          <w:rFonts w:ascii="黑体" w:eastAsia="黑体" w:hAnsi="黑体" w:cs="黑体"/>
          <w:sz w:val="44"/>
          <w:szCs w:val="44"/>
        </w:rPr>
      </w:pPr>
      <w:r>
        <w:rPr>
          <w:rFonts w:ascii="黑体" w:eastAsia="黑体" w:hAnsi="黑体" w:cs="黑体" w:hint="eastAsia"/>
          <w:color w:val="000000"/>
          <w:kern w:val="0"/>
          <w:sz w:val="44"/>
          <w:szCs w:val="44"/>
        </w:rPr>
        <w:t>资助对象认定实施细则</w:t>
      </w:r>
    </w:p>
    <w:p w:rsidR="001E0B7C" w:rsidRDefault="001773D4">
      <w:pPr>
        <w:spacing w:line="360" w:lineRule="auto"/>
        <w:jc w:val="center"/>
        <w:rPr>
          <w:rFonts w:ascii="黑体" w:eastAsia="黑体" w:hAnsi="黑体" w:cs="黑体"/>
          <w:sz w:val="36"/>
          <w:szCs w:val="44"/>
        </w:rPr>
      </w:pPr>
      <w:r>
        <w:rPr>
          <w:rFonts w:ascii="黑体" w:eastAsia="黑体" w:hAnsi="黑体" w:cs="黑体" w:hint="eastAsia"/>
          <w:sz w:val="36"/>
          <w:szCs w:val="44"/>
        </w:rPr>
        <w:t>（</w:t>
      </w:r>
      <w:r>
        <w:rPr>
          <w:rFonts w:ascii="黑体" w:eastAsia="黑体" w:hAnsi="黑体" w:cs="黑体" w:hint="eastAsia"/>
          <w:sz w:val="36"/>
          <w:szCs w:val="44"/>
        </w:rPr>
        <w:t>202</w:t>
      </w:r>
      <w:r>
        <w:rPr>
          <w:rFonts w:ascii="黑体" w:eastAsia="黑体" w:hAnsi="黑体" w:cs="黑体" w:hint="eastAsia"/>
          <w:sz w:val="36"/>
          <w:szCs w:val="44"/>
        </w:rPr>
        <w:t>3</w:t>
      </w:r>
      <w:r>
        <w:rPr>
          <w:rFonts w:ascii="黑体" w:eastAsia="黑体" w:hAnsi="黑体" w:cs="黑体" w:hint="eastAsia"/>
          <w:sz w:val="36"/>
          <w:szCs w:val="44"/>
        </w:rPr>
        <w:t>年</w:t>
      </w:r>
      <w:r>
        <w:rPr>
          <w:rFonts w:ascii="黑体" w:eastAsia="黑体" w:hAnsi="黑体" w:cs="黑体" w:hint="eastAsia"/>
          <w:sz w:val="36"/>
          <w:szCs w:val="44"/>
        </w:rPr>
        <w:t>1</w:t>
      </w:r>
      <w:r>
        <w:rPr>
          <w:rFonts w:ascii="黑体" w:eastAsia="黑体" w:hAnsi="黑体" w:cs="黑体" w:hint="eastAsia"/>
          <w:sz w:val="36"/>
          <w:szCs w:val="44"/>
        </w:rPr>
        <w:t>月）</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第一条</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为认真做好</w:t>
      </w:r>
      <w:r>
        <w:rPr>
          <w:rFonts w:ascii="仿宋_GB2312" w:eastAsia="仿宋_GB2312" w:hAnsi="宋体" w:hint="eastAsia"/>
          <w:color w:val="000000"/>
          <w:kern w:val="0"/>
          <w:sz w:val="32"/>
          <w:szCs w:val="32"/>
        </w:rPr>
        <w:t>我院</w:t>
      </w:r>
      <w:r>
        <w:rPr>
          <w:rFonts w:ascii="仿宋_GB2312" w:eastAsia="仿宋_GB2312" w:hAnsi="宋体" w:hint="eastAsia"/>
          <w:color w:val="000000"/>
          <w:kern w:val="0"/>
          <w:sz w:val="32"/>
          <w:szCs w:val="32"/>
        </w:rPr>
        <w:t>家庭经济困难学生认定工作，公平、公正、合理地分配资助资源，确保各项学生资助政策有效落实，根据《教育部等六部门关于做好家庭经济困难学生认定工作的指导意见》（</w:t>
      </w:r>
      <w:proofErr w:type="gramStart"/>
      <w:r>
        <w:rPr>
          <w:rFonts w:ascii="仿宋_GB2312" w:eastAsia="仿宋_GB2312" w:hAnsi="宋体" w:hint="eastAsia"/>
          <w:color w:val="000000"/>
          <w:kern w:val="0"/>
          <w:sz w:val="32"/>
          <w:szCs w:val="32"/>
        </w:rPr>
        <w:t>教财〔</w:t>
      </w:r>
      <w:r>
        <w:rPr>
          <w:rFonts w:ascii="仿宋_GB2312" w:eastAsia="仿宋_GB2312" w:hAnsi="宋体" w:hint="eastAsia"/>
          <w:color w:val="000000"/>
          <w:kern w:val="0"/>
          <w:sz w:val="32"/>
          <w:szCs w:val="32"/>
        </w:rPr>
        <w:t>2018</w:t>
      </w:r>
      <w:r>
        <w:rPr>
          <w:rFonts w:ascii="仿宋_GB2312" w:eastAsia="仿宋_GB2312" w:hAnsi="宋体" w:hint="eastAsia"/>
          <w:color w:val="000000"/>
          <w:kern w:val="0"/>
          <w:sz w:val="32"/>
          <w:szCs w:val="32"/>
        </w:rPr>
        <w:t>〕</w:t>
      </w:r>
      <w:proofErr w:type="gramEnd"/>
      <w:r>
        <w:rPr>
          <w:rFonts w:ascii="仿宋_GB2312" w:eastAsia="仿宋_GB2312" w:hAnsi="宋体" w:hint="eastAsia"/>
          <w:color w:val="000000"/>
          <w:kern w:val="0"/>
          <w:sz w:val="32"/>
          <w:szCs w:val="32"/>
        </w:rPr>
        <w:t>16</w:t>
      </w:r>
      <w:r>
        <w:rPr>
          <w:rFonts w:ascii="仿宋_GB2312" w:eastAsia="仿宋_GB2312" w:hAnsi="宋体" w:hint="eastAsia"/>
          <w:color w:val="000000"/>
          <w:kern w:val="0"/>
          <w:sz w:val="32"/>
          <w:szCs w:val="32"/>
        </w:rPr>
        <w:t>号）</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《浙江省学生资助对象认</w:t>
      </w:r>
      <w:bookmarkStart w:id="0" w:name="_GoBack"/>
      <w:bookmarkEnd w:id="0"/>
      <w:r>
        <w:rPr>
          <w:rFonts w:ascii="仿宋_GB2312" w:eastAsia="仿宋_GB2312" w:hAnsi="宋体"/>
          <w:color w:val="000000"/>
          <w:kern w:val="0"/>
          <w:sz w:val="32"/>
          <w:szCs w:val="32"/>
        </w:rPr>
        <w:t>定办法》</w:t>
      </w:r>
      <w:r>
        <w:rPr>
          <w:rFonts w:ascii="仿宋_GB2312" w:eastAsia="仿宋_GB2312" w:hAnsi="宋体" w:hint="eastAsia"/>
          <w:color w:val="000000"/>
          <w:kern w:val="0"/>
          <w:sz w:val="32"/>
          <w:szCs w:val="32"/>
        </w:rPr>
        <w:t>（</w:t>
      </w:r>
      <w:proofErr w:type="gramStart"/>
      <w:r>
        <w:rPr>
          <w:rFonts w:ascii="仿宋_GB2312" w:eastAsia="仿宋_GB2312" w:hAnsi="宋体" w:hint="eastAsia"/>
          <w:color w:val="000000"/>
          <w:kern w:val="0"/>
          <w:sz w:val="32"/>
          <w:szCs w:val="32"/>
        </w:rPr>
        <w:t>浙教财</w:t>
      </w:r>
      <w:proofErr w:type="gramEnd"/>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20</w:t>
      </w:r>
      <w:r>
        <w:rPr>
          <w:rFonts w:ascii="仿宋_GB2312" w:eastAsia="仿宋_GB2312" w:hAnsi="宋体" w:hint="eastAsia"/>
          <w:color w:val="000000"/>
          <w:kern w:val="0"/>
          <w:sz w:val="32"/>
          <w:szCs w:val="32"/>
        </w:rPr>
        <w:t>20</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1</w:t>
      </w:r>
      <w:r>
        <w:rPr>
          <w:rFonts w:ascii="仿宋_GB2312" w:eastAsia="仿宋_GB2312" w:hAnsi="宋体" w:hint="eastAsia"/>
          <w:color w:val="000000"/>
          <w:kern w:val="0"/>
          <w:sz w:val="32"/>
          <w:szCs w:val="32"/>
        </w:rPr>
        <w:t>5</w:t>
      </w:r>
      <w:r>
        <w:rPr>
          <w:rFonts w:ascii="仿宋_GB2312" w:eastAsia="仿宋_GB2312" w:hAnsi="宋体" w:hint="eastAsia"/>
          <w:color w:val="000000"/>
          <w:kern w:val="0"/>
          <w:sz w:val="32"/>
          <w:szCs w:val="32"/>
        </w:rPr>
        <w:t>号）</w:t>
      </w:r>
      <w:r>
        <w:rPr>
          <w:rFonts w:ascii="仿宋_GB2312" w:eastAsia="仿宋_GB2312" w:hAnsi="宋体" w:hint="eastAsia"/>
          <w:color w:val="000000"/>
          <w:kern w:val="0"/>
          <w:sz w:val="32"/>
          <w:szCs w:val="32"/>
        </w:rPr>
        <w:t>和《杭州师范大学学生资助对象认定实施细则》</w:t>
      </w:r>
      <w:r>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杭师大学</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20</w:t>
      </w:r>
      <w:r>
        <w:rPr>
          <w:rFonts w:ascii="仿宋_GB2312" w:eastAsia="仿宋_GB2312" w:hAnsi="宋体"/>
          <w:color w:val="000000"/>
          <w:kern w:val="0"/>
          <w:sz w:val="32"/>
          <w:szCs w:val="32"/>
        </w:rPr>
        <w:t>22</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60</w:t>
      </w:r>
      <w:r>
        <w:rPr>
          <w:rFonts w:ascii="仿宋_GB2312" w:eastAsia="仿宋_GB2312" w:hAnsi="宋体" w:hint="eastAsia"/>
          <w:color w:val="000000"/>
          <w:kern w:val="0"/>
          <w:sz w:val="32"/>
          <w:szCs w:val="32"/>
        </w:rPr>
        <w:t>号）</w:t>
      </w:r>
      <w:r>
        <w:rPr>
          <w:rFonts w:ascii="仿宋_GB2312" w:eastAsia="仿宋_GB2312" w:hAnsi="宋体" w:hint="eastAsia"/>
          <w:color w:val="000000"/>
          <w:kern w:val="0"/>
          <w:sz w:val="32"/>
          <w:szCs w:val="32"/>
        </w:rPr>
        <w:t>要求，结合</w:t>
      </w:r>
      <w:r>
        <w:rPr>
          <w:rFonts w:ascii="仿宋_GB2312" w:eastAsia="仿宋_GB2312" w:hAnsi="宋体" w:hint="eastAsia"/>
          <w:color w:val="000000"/>
          <w:kern w:val="0"/>
          <w:sz w:val="32"/>
          <w:szCs w:val="32"/>
        </w:rPr>
        <w:t>学院</w:t>
      </w:r>
      <w:r>
        <w:rPr>
          <w:rFonts w:ascii="仿宋_GB2312" w:eastAsia="仿宋_GB2312" w:hAnsi="宋体" w:hint="eastAsia"/>
          <w:color w:val="000000"/>
          <w:kern w:val="0"/>
          <w:sz w:val="32"/>
          <w:szCs w:val="32"/>
        </w:rPr>
        <w:t>实际，特制定本细则。</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第二条</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本细则所指的资助对象为</w:t>
      </w:r>
      <w:r>
        <w:rPr>
          <w:rFonts w:ascii="仿宋_GB2312" w:eastAsia="仿宋_GB2312" w:hAnsi="宋体" w:hint="eastAsia"/>
          <w:color w:val="000000"/>
          <w:kern w:val="0"/>
          <w:sz w:val="32"/>
          <w:szCs w:val="32"/>
        </w:rPr>
        <w:t>美术学院纳入全国招生计划内的在籍且在校</w:t>
      </w:r>
      <w:r>
        <w:rPr>
          <w:rFonts w:ascii="仿宋_GB2312" w:eastAsia="仿宋_GB2312" w:hAnsi="宋体" w:hint="eastAsia"/>
          <w:color w:val="000000"/>
          <w:kern w:val="0"/>
          <w:sz w:val="32"/>
          <w:szCs w:val="32"/>
        </w:rPr>
        <w:t>全日制本科学生</w:t>
      </w:r>
      <w:r>
        <w:rPr>
          <w:rFonts w:ascii="仿宋_GB2312" w:eastAsia="仿宋_GB2312" w:hAnsi="宋体" w:hint="eastAsia"/>
          <w:color w:val="000000"/>
          <w:kern w:val="0"/>
          <w:sz w:val="32"/>
          <w:szCs w:val="32"/>
        </w:rPr>
        <w:t>中的家庭经济困难学生</w:t>
      </w:r>
      <w:r>
        <w:rPr>
          <w:rFonts w:ascii="仿宋_GB2312" w:eastAsia="仿宋_GB2312" w:hAnsi="宋体" w:hint="eastAsia"/>
          <w:color w:val="000000"/>
          <w:kern w:val="0"/>
          <w:sz w:val="32"/>
          <w:szCs w:val="32"/>
        </w:rPr>
        <w:t>。本办法中所指家庭经济困难是指学生本人及其家庭的经济能力难以满足其在校学习期间的学习和生活基本支出。</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第三条</w:t>
      </w:r>
      <w:r>
        <w:rPr>
          <w:rFonts w:ascii="仿宋_GB2312" w:eastAsia="仿宋_GB2312" w:hAnsi="宋体" w:hint="eastAsia"/>
          <w:color w:val="000000"/>
          <w:kern w:val="0"/>
          <w:sz w:val="32"/>
          <w:szCs w:val="32"/>
        </w:rPr>
        <w:t xml:space="preserve">  </w:t>
      </w:r>
      <w:r>
        <w:rPr>
          <w:rFonts w:ascii="仿宋_GB2312" w:eastAsia="仿宋_GB2312" w:hAnsi="宋体" w:hint="eastAsia"/>
          <w:bCs/>
          <w:color w:val="000000"/>
          <w:kern w:val="0"/>
          <w:sz w:val="32"/>
          <w:szCs w:val="32"/>
        </w:rPr>
        <w:t>学生</w:t>
      </w:r>
      <w:r>
        <w:rPr>
          <w:rFonts w:ascii="仿宋_GB2312" w:eastAsia="仿宋_GB2312" w:hAnsi="宋体" w:hint="eastAsia"/>
          <w:color w:val="000000"/>
          <w:kern w:val="0"/>
          <w:sz w:val="32"/>
          <w:szCs w:val="32"/>
        </w:rPr>
        <w:t>资助对象的认定要坚持实事求是、客观公平，坚持定量评价与定性评价相结合，坚持公开透明与保护隐私相结合，坚持积极引导与自愿申请相结合，坚持保障性与发展性资助相结合的原则。</w:t>
      </w:r>
    </w:p>
    <w:p w:rsidR="001E0B7C" w:rsidRDefault="001773D4">
      <w:pPr>
        <w:adjustRightInd w:val="0"/>
        <w:snapToGrid w:val="0"/>
        <w:spacing w:line="360" w:lineRule="auto"/>
        <w:ind w:firstLineChars="200" w:firstLine="643"/>
        <w:rPr>
          <w:rFonts w:ascii="仿宋_GB2312" w:eastAsia="仿宋_GB2312" w:hAnsi="宋体"/>
          <w:bCs/>
          <w:color w:val="000000"/>
          <w:kern w:val="0"/>
          <w:sz w:val="32"/>
          <w:szCs w:val="32"/>
        </w:rPr>
      </w:pPr>
      <w:r>
        <w:rPr>
          <w:rFonts w:ascii="楷体_GB2312" w:eastAsia="楷体_GB2312" w:hAnsi="宋体" w:hint="eastAsia"/>
          <w:b/>
          <w:bCs/>
          <w:color w:val="000000"/>
          <w:kern w:val="0"/>
          <w:sz w:val="32"/>
          <w:szCs w:val="32"/>
        </w:rPr>
        <w:t>第四条</w:t>
      </w:r>
      <w:r>
        <w:rPr>
          <w:rFonts w:ascii="仿宋_GB2312" w:eastAsia="仿宋_GB2312" w:hAnsi="宋体" w:hint="eastAsia"/>
          <w:b/>
          <w:bCs/>
          <w:color w:val="000000"/>
          <w:kern w:val="0"/>
          <w:sz w:val="32"/>
          <w:szCs w:val="32"/>
        </w:rPr>
        <w:t xml:space="preserve">  </w:t>
      </w:r>
      <w:r>
        <w:rPr>
          <w:rFonts w:ascii="仿宋_GB2312" w:eastAsia="仿宋_GB2312" w:hAnsi="宋体" w:hint="eastAsia"/>
          <w:bCs/>
          <w:color w:val="000000"/>
          <w:kern w:val="0"/>
          <w:sz w:val="32"/>
          <w:szCs w:val="32"/>
        </w:rPr>
        <w:t>健全认定工作机制</w:t>
      </w:r>
      <w:r>
        <w:rPr>
          <w:rFonts w:ascii="仿宋_GB2312" w:eastAsia="仿宋_GB2312" w:hAnsi="宋体" w:hint="eastAsia"/>
          <w:bCs/>
          <w:color w:val="000000"/>
          <w:kern w:val="0"/>
          <w:sz w:val="32"/>
          <w:szCs w:val="32"/>
        </w:rPr>
        <w:t>，</w:t>
      </w:r>
      <w:r>
        <w:rPr>
          <w:rFonts w:ascii="仿宋_GB2312" w:eastAsia="仿宋_GB2312" w:hAnsi="宋体" w:hint="eastAsia"/>
          <w:bCs/>
          <w:color w:val="000000"/>
          <w:kern w:val="0"/>
          <w:sz w:val="32"/>
          <w:szCs w:val="32"/>
        </w:rPr>
        <w:t>学院资助工作小组负责本学院资助对象认定的具体组织和审核工作；</w:t>
      </w:r>
      <w:r>
        <w:rPr>
          <w:rFonts w:ascii="仿宋_GB2312" w:eastAsia="仿宋_GB2312" w:hAnsi="宋体" w:hint="eastAsia"/>
          <w:color w:val="000000"/>
          <w:kern w:val="0"/>
          <w:sz w:val="32"/>
          <w:szCs w:val="32"/>
        </w:rPr>
        <w:t>各</w:t>
      </w:r>
      <w:r>
        <w:rPr>
          <w:rFonts w:ascii="仿宋_GB2312" w:eastAsia="仿宋_GB2312" w:hAnsi="宋体" w:hint="eastAsia"/>
          <w:color w:val="000000"/>
          <w:kern w:val="0"/>
          <w:sz w:val="32"/>
          <w:szCs w:val="32"/>
        </w:rPr>
        <w:t>班级成立评议小组，成员包括班主任、辅导员</w:t>
      </w:r>
      <w:r>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班长和生活委员</w:t>
      </w:r>
      <w:r>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按要求</w:t>
      </w:r>
      <w:r>
        <w:rPr>
          <w:rFonts w:ascii="仿宋_GB2312" w:eastAsia="仿宋_GB2312" w:hAnsi="宋体" w:hint="eastAsia"/>
          <w:color w:val="000000"/>
          <w:kern w:val="0"/>
          <w:sz w:val="32"/>
          <w:szCs w:val="32"/>
        </w:rPr>
        <w:lastRenderedPageBreak/>
        <w:t>开展认定评议工作</w:t>
      </w:r>
      <w:r>
        <w:rPr>
          <w:rFonts w:ascii="仿宋_GB2312" w:eastAsia="仿宋_GB2312" w:hAnsi="宋体" w:hint="eastAsia"/>
          <w:bCs/>
          <w:color w:val="000000"/>
          <w:kern w:val="0"/>
          <w:sz w:val="32"/>
          <w:szCs w:val="32"/>
        </w:rPr>
        <w:t>。</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第五条</w:t>
      </w:r>
      <w:r>
        <w:rPr>
          <w:rFonts w:ascii="仿宋_GB2312" w:eastAsia="仿宋_GB2312" w:hAnsi="宋体" w:hint="eastAsia"/>
          <w:b/>
          <w:bCs/>
          <w:color w:val="000000"/>
          <w:kern w:val="0"/>
          <w:sz w:val="32"/>
          <w:szCs w:val="32"/>
        </w:rPr>
        <w:t xml:space="preserve">  </w:t>
      </w:r>
      <w:r>
        <w:rPr>
          <w:rFonts w:ascii="仿宋_GB2312" w:eastAsia="仿宋_GB2312" w:hAnsi="宋体" w:hint="eastAsia"/>
          <w:bCs/>
          <w:color w:val="000000"/>
          <w:kern w:val="0"/>
          <w:sz w:val="32"/>
          <w:szCs w:val="32"/>
        </w:rPr>
        <w:t>学生资助对象认定类型</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特殊群体</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主要包括</w:t>
      </w:r>
      <w:proofErr w:type="gramStart"/>
      <w:r>
        <w:rPr>
          <w:rFonts w:eastAsia="仿宋_GB2312" w:hint="eastAsia"/>
          <w:color w:val="000000"/>
          <w:sz w:val="32"/>
          <w:szCs w:val="32"/>
        </w:rPr>
        <w:t>城市低保家庭</w:t>
      </w:r>
      <w:proofErr w:type="gramEnd"/>
      <w:r>
        <w:rPr>
          <w:rFonts w:eastAsia="仿宋_GB2312" w:hint="eastAsia"/>
          <w:color w:val="000000"/>
          <w:sz w:val="32"/>
          <w:szCs w:val="32"/>
        </w:rPr>
        <w:t>学生、特困供养学生、孤儿、烈士子女、持证残疾学生、</w:t>
      </w:r>
      <w:proofErr w:type="gramStart"/>
      <w:r>
        <w:rPr>
          <w:rFonts w:eastAsia="仿宋_GB2312" w:hint="eastAsia"/>
          <w:color w:val="000000"/>
          <w:sz w:val="32"/>
          <w:szCs w:val="32"/>
        </w:rPr>
        <w:t>城市低保边缘</w:t>
      </w:r>
      <w:proofErr w:type="gramEnd"/>
      <w:r>
        <w:rPr>
          <w:rFonts w:eastAsia="仿宋_GB2312" w:hint="eastAsia"/>
          <w:color w:val="000000"/>
          <w:sz w:val="32"/>
          <w:szCs w:val="32"/>
        </w:rPr>
        <w:t>家庭学生，低收入农户家庭学生</w:t>
      </w:r>
      <w:r>
        <w:rPr>
          <w:rFonts w:ascii="宋体" w:hAnsi="宋体" w:cs="宋体" w:hint="eastAsia"/>
          <w:color w:val="000000"/>
          <w:sz w:val="32"/>
          <w:szCs w:val="32"/>
        </w:rPr>
        <w:t>、</w:t>
      </w:r>
      <w:r>
        <w:rPr>
          <w:rFonts w:eastAsia="仿宋_GB2312" w:hint="eastAsia"/>
          <w:color w:val="000000"/>
          <w:sz w:val="32"/>
          <w:szCs w:val="32"/>
        </w:rPr>
        <w:t>建档立</w:t>
      </w:r>
      <w:proofErr w:type="gramStart"/>
      <w:r>
        <w:rPr>
          <w:rFonts w:eastAsia="仿宋_GB2312" w:hint="eastAsia"/>
          <w:color w:val="000000"/>
          <w:sz w:val="32"/>
          <w:szCs w:val="32"/>
        </w:rPr>
        <w:t>卡贫困</w:t>
      </w:r>
      <w:proofErr w:type="gramEnd"/>
      <w:r>
        <w:rPr>
          <w:rFonts w:eastAsia="仿宋_GB2312" w:hint="eastAsia"/>
          <w:color w:val="000000"/>
          <w:sz w:val="32"/>
          <w:szCs w:val="32"/>
        </w:rPr>
        <w:t>家庭学生等。</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其他群体</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）因遭受自然灾害、意外事件、重大疾病等突发情况导致家庭经济困难的学生。</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学院</w:t>
      </w:r>
      <w:r>
        <w:rPr>
          <w:rFonts w:eastAsia="仿宋_GB2312" w:hint="eastAsia"/>
          <w:color w:val="000000"/>
          <w:sz w:val="32"/>
          <w:szCs w:val="32"/>
        </w:rPr>
        <w:t>结合家庭经济、地区经济社会发展水平等因素，通过家访、个别访谈、信函索证、大数据分析、民主评议等方式，根据实事求是的原则认定需要资助的学生。</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第六条</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有下列情形之一者，不予认定为资助对象：</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w:t>
      </w:r>
      <w:r>
        <w:rPr>
          <w:rFonts w:ascii="仿宋_GB2312" w:eastAsia="仿宋_GB2312" w:hAnsi="宋体" w:hint="eastAsia"/>
          <w:color w:val="000000"/>
          <w:kern w:val="0"/>
          <w:sz w:val="32"/>
          <w:szCs w:val="32"/>
        </w:rPr>
        <w:t>未提出或未按照规定提出认定申请。</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w:t>
      </w:r>
      <w:r>
        <w:rPr>
          <w:rFonts w:ascii="仿宋_GB2312" w:eastAsia="仿宋_GB2312" w:hAnsi="宋体" w:hint="eastAsia"/>
          <w:color w:val="000000"/>
          <w:kern w:val="0"/>
          <w:sz w:val="32"/>
          <w:szCs w:val="32"/>
        </w:rPr>
        <w:t>提供相关信息不真实。</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w:t>
      </w:r>
      <w:r>
        <w:rPr>
          <w:rFonts w:ascii="仿宋_GB2312" w:eastAsia="仿宋_GB2312" w:hAnsi="宋体" w:hint="eastAsia"/>
          <w:color w:val="000000"/>
          <w:kern w:val="0"/>
          <w:sz w:val="32"/>
          <w:szCs w:val="32"/>
        </w:rPr>
        <w:t>有与家庭经济状况不相符的高消费现象。</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w:t>
      </w:r>
      <w:r>
        <w:rPr>
          <w:rFonts w:ascii="仿宋_GB2312" w:eastAsia="仿宋_GB2312" w:hAnsi="宋体" w:hint="eastAsia"/>
          <w:color w:val="000000"/>
          <w:kern w:val="0"/>
          <w:sz w:val="32"/>
          <w:szCs w:val="32"/>
        </w:rPr>
        <w:t>本人或直系亲属名下有注册公司。</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w:t>
      </w:r>
      <w:r>
        <w:rPr>
          <w:rFonts w:ascii="仿宋_GB2312" w:eastAsia="仿宋_GB2312" w:hAnsi="宋体" w:hint="eastAsia"/>
          <w:color w:val="000000"/>
          <w:kern w:val="0"/>
          <w:sz w:val="32"/>
          <w:szCs w:val="32"/>
        </w:rPr>
        <w:t>其他不能认定为资助对象的情形。</w:t>
      </w:r>
    </w:p>
    <w:p w:rsidR="001E0B7C" w:rsidRDefault="001773D4">
      <w:pPr>
        <w:adjustRightInd w:val="0"/>
        <w:snapToGrid w:val="0"/>
        <w:spacing w:line="360" w:lineRule="auto"/>
        <w:ind w:firstLineChars="200" w:firstLine="643"/>
        <w:rPr>
          <w:rFonts w:ascii="仿宋_GB2312" w:eastAsia="仿宋_GB2312" w:hAnsi="宋体"/>
          <w:b/>
          <w:color w:val="000000"/>
          <w:kern w:val="0"/>
          <w:sz w:val="32"/>
          <w:szCs w:val="32"/>
        </w:rPr>
      </w:pPr>
      <w:r>
        <w:rPr>
          <w:rFonts w:ascii="楷体_GB2312" w:eastAsia="楷体_GB2312" w:hAnsi="宋体" w:hint="eastAsia"/>
          <w:b/>
          <w:bCs/>
          <w:color w:val="000000"/>
          <w:kern w:val="0"/>
          <w:sz w:val="32"/>
          <w:szCs w:val="32"/>
        </w:rPr>
        <w:t>第七条</w:t>
      </w:r>
      <w:r>
        <w:rPr>
          <w:rFonts w:ascii="楷体_GB2312" w:eastAsia="楷体_GB2312" w:hAnsi="宋体" w:hint="eastAsia"/>
          <w:bCs/>
          <w:color w:val="000000"/>
          <w:kern w:val="0"/>
          <w:sz w:val="32"/>
          <w:szCs w:val="32"/>
        </w:rPr>
        <w:t xml:space="preserve"> </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参照杭州市城市居民最低生活保障标准，结合生源地经济发展水平、学校收费水平、学生家庭经济能力等因素，学生资助对象分为特别困难和一般困难两档。</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第八条</w:t>
      </w:r>
      <w:r>
        <w:rPr>
          <w:rFonts w:ascii="仿宋_GB2312" w:eastAsia="仿宋_GB2312" w:hAnsi="宋体" w:hint="eastAsia"/>
          <w:b/>
          <w:bCs/>
          <w:color w:val="000000"/>
          <w:kern w:val="0"/>
          <w:sz w:val="32"/>
          <w:szCs w:val="32"/>
        </w:rPr>
        <w:t xml:space="preserve">  </w:t>
      </w:r>
      <w:r>
        <w:rPr>
          <w:rFonts w:ascii="仿宋_GB2312" w:eastAsia="仿宋_GB2312" w:hAnsi="宋体" w:hint="eastAsia"/>
          <w:color w:val="000000"/>
          <w:kern w:val="0"/>
          <w:sz w:val="32"/>
          <w:szCs w:val="32"/>
        </w:rPr>
        <w:t>学院资助对象的档次认定的标准参考如下：</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1.</w:t>
      </w:r>
      <w:r>
        <w:rPr>
          <w:rFonts w:eastAsia="仿宋_GB2312" w:hint="eastAsia"/>
          <w:color w:val="000000"/>
          <w:sz w:val="32"/>
          <w:szCs w:val="32"/>
        </w:rPr>
        <w:t>特殊群体</w:t>
      </w:r>
      <w:r>
        <w:rPr>
          <w:rFonts w:eastAsia="仿宋_GB2312" w:hint="eastAsia"/>
          <w:color w:val="000000"/>
          <w:sz w:val="32"/>
          <w:szCs w:val="32"/>
        </w:rPr>
        <w:t>优先认定为特别困难档次。主要包括：</w:t>
      </w:r>
      <w:proofErr w:type="gramStart"/>
      <w:r>
        <w:rPr>
          <w:rFonts w:eastAsia="仿宋_GB2312" w:hint="eastAsia"/>
          <w:color w:val="000000"/>
          <w:sz w:val="32"/>
          <w:szCs w:val="32"/>
        </w:rPr>
        <w:t>城市低保家庭</w:t>
      </w:r>
      <w:proofErr w:type="gramEnd"/>
      <w:r>
        <w:rPr>
          <w:rFonts w:eastAsia="仿宋_GB2312" w:hint="eastAsia"/>
          <w:color w:val="000000"/>
          <w:sz w:val="32"/>
          <w:szCs w:val="32"/>
        </w:rPr>
        <w:t>学生、特困供养学生、孤儿、烈士子女、持证残疾学生、</w:t>
      </w:r>
      <w:proofErr w:type="gramStart"/>
      <w:r>
        <w:rPr>
          <w:rFonts w:eastAsia="仿宋_GB2312" w:hint="eastAsia"/>
          <w:color w:val="000000"/>
          <w:sz w:val="32"/>
          <w:szCs w:val="32"/>
        </w:rPr>
        <w:t>城市低保边缘</w:t>
      </w:r>
      <w:proofErr w:type="gramEnd"/>
      <w:r>
        <w:rPr>
          <w:rFonts w:eastAsia="仿宋_GB2312" w:hint="eastAsia"/>
          <w:color w:val="000000"/>
          <w:sz w:val="32"/>
          <w:szCs w:val="32"/>
        </w:rPr>
        <w:t>家庭学生，低收入农户家庭学生</w:t>
      </w:r>
      <w:r>
        <w:rPr>
          <w:rFonts w:ascii="宋体" w:hAnsi="宋体" w:cs="宋体" w:hint="eastAsia"/>
          <w:color w:val="000000"/>
          <w:sz w:val="32"/>
          <w:szCs w:val="32"/>
        </w:rPr>
        <w:t>、</w:t>
      </w:r>
      <w:r>
        <w:rPr>
          <w:rFonts w:eastAsia="仿宋_GB2312" w:hint="eastAsia"/>
          <w:color w:val="000000"/>
          <w:sz w:val="32"/>
          <w:szCs w:val="32"/>
        </w:rPr>
        <w:t>建档立</w:t>
      </w:r>
      <w:proofErr w:type="gramStart"/>
      <w:r>
        <w:rPr>
          <w:rFonts w:eastAsia="仿宋_GB2312" w:hint="eastAsia"/>
          <w:color w:val="000000"/>
          <w:sz w:val="32"/>
          <w:szCs w:val="32"/>
        </w:rPr>
        <w:t>卡贫困</w:t>
      </w:r>
      <w:proofErr w:type="gramEnd"/>
      <w:r>
        <w:rPr>
          <w:rFonts w:eastAsia="仿宋_GB2312" w:hint="eastAsia"/>
          <w:color w:val="000000"/>
          <w:sz w:val="32"/>
          <w:szCs w:val="32"/>
        </w:rPr>
        <w:t>家庭学生等</w:t>
      </w:r>
      <w:r>
        <w:rPr>
          <w:rFonts w:eastAsia="仿宋_GB2312" w:hint="eastAsia"/>
          <w:color w:val="000000"/>
          <w:sz w:val="32"/>
          <w:szCs w:val="32"/>
        </w:rPr>
        <w:t>。</w:t>
      </w:r>
    </w:p>
    <w:p w:rsidR="001E0B7C" w:rsidRDefault="001773D4">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其他群体</w:t>
      </w:r>
      <w:r>
        <w:rPr>
          <w:rFonts w:eastAsia="仿宋_GB2312" w:hint="eastAsia"/>
          <w:color w:val="000000"/>
          <w:sz w:val="32"/>
          <w:szCs w:val="32"/>
        </w:rPr>
        <w:t>根据其家庭收入、疾病等情况进行认定。其中直系亲属无劳动能力或劳动能力</w:t>
      </w:r>
      <w:proofErr w:type="gramStart"/>
      <w:r>
        <w:rPr>
          <w:rFonts w:eastAsia="仿宋_GB2312" w:hint="eastAsia"/>
          <w:color w:val="000000"/>
          <w:sz w:val="32"/>
          <w:szCs w:val="32"/>
        </w:rPr>
        <w:t>弱</w:t>
      </w:r>
      <w:r>
        <w:rPr>
          <w:rFonts w:eastAsia="仿宋_GB2312" w:hint="eastAsia"/>
          <w:color w:val="000000"/>
          <w:sz w:val="32"/>
          <w:szCs w:val="32"/>
        </w:rPr>
        <w:t>导致</w:t>
      </w:r>
      <w:proofErr w:type="gramEnd"/>
      <w:r>
        <w:rPr>
          <w:rFonts w:eastAsia="仿宋_GB2312" w:hint="eastAsia"/>
          <w:color w:val="000000"/>
          <w:sz w:val="32"/>
          <w:szCs w:val="32"/>
        </w:rPr>
        <w:t>家庭经济困难</w:t>
      </w:r>
      <w:r>
        <w:rPr>
          <w:rFonts w:eastAsia="仿宋_GB2312" w:hint="eastAsia"/>
          <w:color w:val="000000"/>
          <w:sz w:val="32"/>
          <w:szCs w:val="32"/>
        </w:rPr>
        <w:t>的优先认定为高困难档次；家庭</w:t>
      </w:r>
      <w:r>
        <w:rPr>
          <w:rFonts w:eastAsia="仿宋_GB2312" w:hint="eastAsia"/>
          <w:color w:val="000000"/>
          <w:sz w:val="32"/>
          <w:szCs w:val="32"/>
        </w:rPr>
        <w:t>遭受自然灾害</w:t>
      </w:r>
      <w:r>
        <w:rPr>
          <w:rFonts w:eastAsia="仿宋_GB2312" w:hint="eastAsia"/>
          <w:color w:val="000000"/>
          <w:sz w:val="32"/>
          <w:szCs w:val="32"/>
        </w:rPr>
        <w:t>、</w:t>
      </w:r>
      <w:r>
        <w:rPr>
          <w:rFonts w:eastAsia="仿宋_GB2312" w:hint="eastAsia"/>
          <w:color w:val="000000"/>
          <w:sz w:val="32"/>
          <w:szCs w:val="32"/>
        </w:rPr>
        <w:t>意外事件导致家庭经济困难</w:t>
      </w:r>
      <w:r>
        <w:rPr>
          <w:rFonts w:eastAsia="仿宋_GB2312" w:hint="eastAsia"/>
          <w:color w:val="000000"/>
          <w:sz w:val="32"/>
          <w:szCs w:val="32"/>
        </w:rPr>
        <w:t>的优先认定为高困难档次。</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eastAsia="仿宋_GB2312" w:hint="eastAsia"/>
          <w:color w:val="000000"/>
          <w:sz w:val="32"/>
          <w:szCs w:val="32"/>
        </w:rPr>
        <w:t>3.</w:t>
      </w:r>
      <w:r>
        <w:rPr>
          <w:rFonts w:eastAsia="仿宋_GB2312" w:hint="eastAsia"/>
          <w:color w:val="000000"/>
          <w:sz w:val="32"/>
          <w:szCs w:val="32"/>
        </w:rPr>
        <w:t>学院依据为学生提供的写实性凭证、学生家庭所在街道、社区提供的</w:t>
      </w:r>
      <w:r>
        <w:rPr>
          <w:rFonts w:eastAsia="仿宋_GB2312" w:hint="eastAsia"/>
          <w:color w:val="000000"/>
          <w:sz w:val="32"/>
          <w:szCs w:val="32"/>
        </w:rPr>
        <w:t>信函</w:t>
      </w:r>
      <w:r>
        <w:rPr>
          <w:rFonts w:eastAsia="仿宋_GB2312" w:hint="eastAsia"/>
          <w:color w:val="000000"/>
          <w:sz w:val="32"/>
          <w:szCs w:val="32"/>
        </w:rPr>
        <w:t>证明，结合</w:t>
      </w:r>
      <w:r>
        <w:rPr>
          <w:rFonts w:eastAsia="仿宋_GB2312" w:hint="eastAsia"/>
          <w:color w:val="000000"/>
          <w:sz w:val="32"/>
          <w:szCs w:val="32"/>
        </w:rPr>
        <w:t>大数据分析、民主评议</w:t>
      </w:r>
      <w:r>
        <w:rPr>
          <w:rFonts w:eastAsia="仿宋_GB2312" w:hint="eastAsia"/>
          <w:color w:val="000000"/>
          <w:sz w:val="32"/>
          <w:szCs w:val="32"/>
        </w:rPr>
        <w:t>、</w:t>
      </w:r>
      <w:r>
        <w:rPr>
          <w:rFonts w:eastAsia="仿宋_GB2312" w:hint="eastAsia"/>
          <w:color w:val="000000"/>
          <w:sz w:val="32"/>
          <w:szCs w:val="32"/>
        </w:rPr>
        <w:t>家访、个别访谈</w:t>
      </w:r>
      <w:r>
        <w:rPr>
          <w:rFonts w:eastAsia="仿宋_GB2312" w:hint="eastAsia"/>
          <w:color w:val="000000"/>
          <w:sz w:val="32"/>
          <w:szCs w:val="32"/>
        </w:rPr>
        <w:t>等方式，考虑</w:t>
      </w:r>
      <w:r>
        <w:rPr>
          <w:rFonts w:eastAsia="仿宋_GB2312" w:hint="eastAsia"/>
          <w:color w:val="000000"/>
          <w:sz w:val="32"/>
          <w:szCs w:val="32"/>
        </w:rPr>
        <w:t>家庭经济、地区经济社会发展水平等因素</w:t>
      </w:r>
      <w:r>
        <w:rPr>
          <w:rFonts w:eastAsia="仿宋_GB2312" w:hint="eastAsia"/>
          <w:color w:val="000000"/>
          <w:sz w:val="32"/>
          <w:szCs w:val="32"/>
        </w:rPr>
        <w:t>，</w:t>
      </w:r>
      <w:r>
        <w:rPr>
          <w:rFonts w:eastAsia="仿宋_GB2312" w:hint="eastAsia"/>
          <w:color w:val="000000"/>
          <w:sz w:val="32"/>
          <w:szCs w:val="32"/>
        </w:rPr>
        <w:t>根据实事求是的原则认定</w:t>
      </w:r>
      <w:r>
        <w:rPr>
          <w:rFonts w:eastAsia="仿宋_GB2312" w:hint="eastAsia"/>
          <w:color w:val="000000"/>
          <w:sz w:val="32"/>
          <w:szCs w:val="32"/>
        </w:rPr>
        <w:t>资助对象和困难档次</w:t>
      </w:r>
      <w:r>
        <w:rPr>
          <w:rFonts w:eastAsia="仿宋_GB2312" w:hint="eastAsia"/>
          <w:color w:val="000000"/>
          <w:sz w:val="32"/>
          <w:szCs w:val="32"/>
        </w:rPr>
        <w:t>。</w:t>
      </w:r>
    </w:p>
    <w:p w:rsidR="001E0B7C" w:rsidRDefault="001773D4">
      <w:pPr>
        <w:pStyle w:val="a3"/>
        <w:adjustRightInd w:val="0"/>
        <w:snapToGrid w:val="0"/>
        <w:spacing w:line="360" w:lineRule="auto"/>
        <w:ind w:firstLineChars="200" w:firstLine="643"/>
        <w:rPr>
          <w:rFonts w:eastAsia="仿宋_GB2312"/>
          <w:color w:val="000000"/>
          <w:sz w:val="32"/>
          <w:szCs w:val="32"/>
        </w:rPr>
      </w:pPr>
      <w:r>
        <w:rPr>
          <w:rFonts w:ascii="楷体" w:eastAsia="楷体" w:hAnsi="楷体" w:cs="楷体" w:hint="eastAsia"/>
          <w:b/>
          <w:color w:val="000000"/>
          <w:kern w:val="0"/>
          <w:sz w:val="32"/>
          <w:szCs w:val="32"/>
        </w:rPr>
        <w:t>第九条</w:t>
      </w:r>
      <w:r>
        <w:rPr>
          <w:rFonts w:ascii="楷体" w:eastAsia="楷体" w:hAnsi="楷体" w:cs="楷体" w:hint="eastAsia"/>
          <w:bCs/>
          <w:color w:val="000000"/>
          <w:kern w:val="0"/>
          <w:sz w:val="32"/>
          <w:szCs w:val="32"/>
        </w:rPr>
        <w:t xml:space="preserve"> </w:t>
      </w:r>
      <w:r>
        <w:rPr>
          <w:rFonts w:ascii="仿宋_GB2312" w:eastAsia="仿宋_GB2312" w:hAnsi="宋体" w:hint="eastAsia"/>
          <w:bCs/>
          <w:color w:val="000000"/>
          <w:kern w:val="0"/>
          <w:sz w:val="32"/>
          <w:szCs w:val="32"/>
        </w:rPr>
        <w:t>学生</w:t>
      </w:r>
      <w:r>
        <w:rPr>
          <w:rFonts w:eastAsia="仿宋_GB2312" w:hint="eastAsia"/>
          <w:color w:val="000000"/>
          <w:sz w:val="32"/>
          <w:szCs w:val="32"/>
        </w:rPr>
        <w:t>资助对象的认定程序。资助对象的认定工作一般每学年进行一次，原则上在新学年开学初完成。每学期根据学生家庭经济实际情况进行认定结果复核和动态调整。</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w:t>
      </w:r>
      <w:r>
        <w:rPr>
          <w:rFonts w:ascii="仿宋_GB2312" w:eastAsia="仿宋_GB2312" w:hAnsi="宋体" w:hint="eastAsia"/>
          <w:color w:val="000000"/>
          <w:kern w:val="0"/>
          <w:sz w:val="32"/>
          <w:szCs w:val="32"/>
        </w:rPr>
        <w:t>提前告知。学</w:t>
      </w:r>
      <w:r>
        <w:rPr>
          <w:rFonts w:ascii="仿宋_GB2312" w:eastAsia="仿宋_GB2312" w:hAnsi="宋体" w:hint="eastAsia"/>
          <w:color w:val="000000"/>
          <w:kern w:val="0"/>
          <w:sz w:val="32"/>
          <w:szCs w:val="32"/>
        </w:rPr>
        <w:t>院</w:t>
      </w:r>
      <w:r>
        <w:rPr>
          <w:rFonts w:ascii="仿宋_GB2312" w:eastAsia="仿宋_GB2312" w:hAnsi="宋体" w:hint="eastAsia"/>
          <w:color w:val="000000"/>
          <w:kern w:val="0"/>
          <w:sz w:val="32"/>
          <w:szCs w:val="32"/>
        </w:rPr>
        <w:t>通过通知、公告等形式向学生告知认定工作事项，宣传相关资助政策。</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w:t>
      </w:r>
      <w:r>
        <w:rPr>
          <w:rFonts w:ascii="仿宋_GB2312" w:eastAsia="仿宋_GB2312" w:hAnsi="宋体" w:hint="eastAsia"/>
          <w:color w:val="000000"/>
          <w:kern w:val="0"/>
          <w:sz w:val="32"/>
          <w:szCs w:val="32"/>
        </w:rPr>
        <w:t>学生申请。每年</w:t>
      </w:r>
      <w:r>
        <w:rPr>
          <w:rFonts w:ascii="仿宋_GB2312" w:eastAsia="仿宋_GB2312" w:hAnsi="宋体" w:hint="eastAsia"/>
          <w:color w:val="000000"/>
          <w:kern w:val="0"/>
          <w:sz w:val="32"/>
          <w:szCs w:val="32"/>
        </w:rPr>
        <w:t>9</w:t>
      </w:r>
      <w:r>
        <w:rPr>
          <w:rFonts w:ascii="仿宋_GB2312" w:eastAsia="仿宋_GB2312" w:hAnsi="宋体" w:hint="eastAsia"/>
          <w:color w:val="000000"/>
          <w:kern w:val="0"/>
          <w:sz w:val="32"/>
          <w:szCs w:val="32"/>
        </w:rPr>
        <w:t>月，学生自愿填写《杭州师范大学学生资助对象认定申请表》并提供必要辅助说明材料，提出申请，同时对所填信息的真实性</w:t>
      </w:r>
      <w:proofErr w:type="gramStart"/>
      <w:r>
        <w:rPr>
          <w:rFonts w:ascii="仿宋_GB2312" w:eastAsia="仿宋_GB2312" w:hAnsi="宋体" w:hint="eastAsia"/>
          <w:color w:val="000000"/>
          <w:kern w:val="0"/>
          <w:sz w:val="32"/>
          <w:szCs w:val="32"/>
        </w:rPr>
        <w:t>作出</w:t>
      </w:r>
      <w:proofErr w:type="gramEnd"/>
      <w:r>
        <w:rPr>
          <w:rFonts w:ascii="仿宋_GB2312" w:eastAsia="仿宋_GB2312" w:hAnsi="宋体" w:hint="eastAsia"/>
          <w:color w:val="000000"/>
          <w:kern w:val="0"/>
          <w:sz w:val="32"/>
          <w:szCs w:val="32"/>
        </w:rPr>
        <w:t>书面承诺。</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w:t>
      </w:r>
      <w:r>
        <w:rPr>
          <w:rFonts w:ascii="仿宋_GB2312" w:eastAsia="仿宋_GB2312" w:hAnsi="宋体" w:hint="eastAsia"/>
          <w:color w:val="000000"/>
          <w:kern w:val="0"/>
          <w:sz w:val="32"/>
          <w:szCs w:val="32"/>
        </w:rPr>
        <w:t>班级初评。</w:t>
      </w:r>
      <w:r>
        <w:rPr>
          <w:rFonts w:ascii="仿宋_GB2312" w:eastAsia="仿宋_GB2312" w:hAnsi="宋体" w:hint="eastAsia"/>
          <w:color w:val="000000"/>
          <w:kern w:val="0"/>
          <w:sz w:val="32"/>
          <w:szCs w:val="32"/>
        </w:rPr>
        <w:t>评议小组根据学生的申请，结合学生日常</w:t>
      </w:r>
      <w:r>
        <w:rPr>
          <w:rFonts w:ascii="仿宋_GB2312" w:eastAsia="仿宋_GB2312" w:hAnsi="宋体" w:hint="eastAsia"/>
          <w:color w:val="000000"/>
          <w:kern w:val="0"/>
          <w:sz w:val="32"/>
          <w:szCs w:val="32"/>
        </w:rPr>
        <w:lastRenderedPageBreak/>
        <w:t>消费行为等有关情况，认真</w:t>
      </w:r>
      <w:r>
        <w:rPr>
          <w:rFonts w:ascii="仿宋_GB2312" w:eastAsia="仿宋_GB2312" w:hAnsi="宋体" w:hint="eastAsia"/>
          <w:color w:val="000000"/>
          <w:kern w:val="0"/>
          <w:sz w:val="32"/>
          <w:szCs w:val="32"/>
        </w:rPr>
        <w:t>民主</w:t>
      </w:r>
      <w:r>
        <w:rPr>
          <w:rFonts w:ascii="仿宋_GB2312" w:eastAsia="仿宋_GB2312" w:hAnsi="宋体" w:hint="eastAsia"/>
          <w:color w:val="000000"/>
          <w:kern w:val="0"/>
          <w:sz w:val="32"/>
          <w:szCs w:val="32"/>
        </w:rPr>
        <w:t>评议，</w:t>
      </w:r>
      <w:r>
        <w:rPr>
          <w:rFonts w:ascii="仿宋_GB2312" w:eastAsia="仿宋_GB2312" w:hAnsi="宋体" w:hint="eastAsia"/>
          <w:color w:val="000000"/>
          <w:kern w:val="0"/>
          <w:sz w:val="32"/>
          <w:szCs w:val="32"/>
        </w:rPr>
        <w:t>根据资助对象认定标准，</w:t>
      </w:r>
      <w:r>
        <w:rPr>
          <w:rFonts w:ascii="仿宋_GB2312" w:eastAsia="仿宋_GB2312" w:hAnsi="宋体" w:hint="eastAsia"/>
          <w:color w:val="000000"/>
          <w:kern w:val="0"/>
          <w:sz w:val="32"/>
          <w:szCs w:val="32"/>
        </w:rPr>
        <w:t>初步确定资助对象的困难档次。</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w:t>
      </w:r>
      <w:r>
        <w:rPr>
          <w:rFonts w:ascii="仿宋_GB2312" w:eastAsia="仿宋_GB2312" w:hAnsi="宋体" w:hint="eastAsia"/>
          <w:color w:val="000000"/>
          <w:kern w:val="0"/>
          <w:sz w:val="32"/>
          <w:szCs w:val="32"/>
        </w:rPr>
        <w:t>学院审核。学院</w:t>
      </w:r>
      <w:r>
        <w:rPr>
          <w:rFonts w:eastAsia="仿宋_GB2312" w:hint="eastAsia"/>
          <w:color w:val="000000"/>
          <w:sz w:val="32"/>
          <w:szCs w:val="32"/>
        </w:rPr>
        <w:t>资助对象</w:t>
      </w:r>
      <w:r>
        <w:rPr>
          <w:rFonts w:ascii="仿宋_GB2312" w:eastAsia="仿宋_GB2312" w:hAnsi="宋体" w:hint="eastAsia"/>
          <w:color w:val="000000"/>
          <w:kern w:val="0"/>
          <w:sz w:val="32"/>
          <w:szCs w:val="32"/>
        </w:rPr>
        <w:t>认定工作小组对评议小组申报的评议结果进行认真审核。如有异议，在征得评议小组意见后予以更正。</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w:t>
      </w:r>
      <w:r>
        <w:rPr>
          <w:rFonts w:ascii="仿宋_GB2312" w:eastAsia="仿宋_GB2312" w:hAnsi="宋体" w:hint="eastAsia"/>
          <w:color w:val="000000"/>
          <w:kern w:val="0"/>
          <w:sz w:val="32"/>
          <w:szCs w:val="32"/>
        </w:rPr>
        <w:t>结果公示。学院审核通过后，</w:t>
      </w:r>
      <w:r>
        <w:rPr>
          <w:rFonts w:ascii="仿宋_GB2312" w:eastAsia="仿宋_GB2312" w:hAnsi="宋体" w:hint="eastAsia"/>
          <w:color w:val="000000"/>
          <w:kern w:val="0"/>
          <w:sz w:val="32"/>
          <w:szCs w:val="32"/>
        </w:rPr>
        <w:t>对</w:t>
      </w:r>
      <w:r>
        <w:rPr>
          <w:rFonts w:eastAsia="仿宋_GB2312" w:hint="eastAsia"/>
          <w:color w:val="000000"/>
          <w:sz w:val="32"/>
          <w:szCs w:val="32"/>
        </w:rPr>
        <w:t>资助对象名单采取适当方式，在适当范围内公示。</w:t>
      </w:r>
      <w:r>
        <w:rPr>
          <w:rFonts w:ascii="仿宋_GB2312" w:eastAsia="仿宋_GB2312" w:hAnsi="宋体" w:hint="eastAsia"/>
          <w:color w:val="000000"/>
          <w:kern w:val="0"/>
          <w:sz w:val="32"/>
          <w:szCs w:val="32"/>
        </w:rPr>
        <w:t>公示期间，</w:t>
      </w:r>
      <w:r>
        <w:rPr>
          <w:rFonts w:ascii="仿宋_GB2312" w:eastAsia="仿宋_GB2312" w:hAnsi="宋体" w:hint="eastAsia"/>
          <w:color w:val="000000"/>
          <w:kern w:val="0"/>
          <w:sz w:val="32"/>
          <w:szCs w:val="32"/>
        </w:rPr>
        <w:t>如师生有异议，应在接到异议材料的</w:t>
      </w:r>
      <w:r>
        <w:rPr>
          <w:rFonts w:ascii="仿宋_GB2312" w:eastAsia="仿宋_GB2312" w:hAnsi="宋体" w:hint="eastAsia"/>
          <w:color w:val="000000"/>
          <w:kern w:val="0"/>
          <w:sz w:val="32"/>
          <w:szCs w:val="32"/>
        </w:rPr>
        <w:t>3</w:t>
      </w:r>
      <w:r>
        <w:rPr>
          <w:rFonts w:ascii="仿宋_GB2312" w:eastAsia="仿宋_GB2312" w:hAnsi="宋体" w:hint="eastAsia"/>
          <w:color w:val="000000"/>
          <w:kern w:val="0"/>
          <w:sz w:val="32"/>
          <w:szCs w:val="32"/>
        </w:rPr>
        <w:t>个工作日内予以答复；如师生对答复仍有异议，可以以书面形式向学生资助中心提请复议。学生资助中心应在接到复议提请的</w:t>
      </w:r>
      <w:r>
        <w:rPr>
          <w:rFonts w:ascii="仿宋_GB2312" w:eastAsia="仿宋_GB2312" w:hAnsi="宋体" w:hint="eastAsia"/>
          <w:color w:val="000000"/>
          <w:kern w:val="0"/>
          <w:sz w:val="32"/>
          <w:szCs w:val="32"/>
        </w:rPr>
        <w:t>7</w:t>
      </w:r>
      <w:r>
        <w:rPr>
          <w:rFonts w:ascii="仿宋_GB2312" w:eastAsia="仿宋_GB2312" w:hAnsi="宋体" w:hint="eastAsia"/>
          <w:color w:val="000000"/>
          <w:kern w:val="0"/>
          <w:sz w:val="32"/>
          <w:szCs w:val="32"/>
        </w:rPr>
        <w:t>个工作日内予以答复。</w:t>
      </w:r>
      <w:r>
        <w:rPr>
          <w:rFonts w:ascii="仿宋_GB2312" w:eastAsia="仿宋_GB2312" w:hAnsi="宋体" w:hint="eastAsia"/>
          <w:color w:val="000000"/>
          <w:kern w:val="0"/>
          <w:sz w:val="32"/>
          <w:szCs w:val="32"/>
        </w:rPr>
        <w:t>严禁在公示中涉及学生个人敏感信息及隐私。</w:t>
      </w:r>
    </w:p>
    <w:p w:rsidR="001E0B7C" w:rsidRDefault="001773D4">
      <w:pPr>
        <w:adjustRightInd w:val="0"/>
        <w:snapToGrid w:val="0"/>
        <w:spacing w:line="360" w:lineRule="auto"/>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6.</w:t>
      </w:r>
      <w:r>
        <w:rPr>
          <w:rFonts w:ascii="仿宋_GB2312" w:eastAsia="仿宋_GB2312" w:hAnsi="宋体" w:hint="eastAsia"/>
          <w:color w:val="000000"/>
          <w:kern w:val="0"/>
          <w:sz w:val="32"/>
          <w:szCs w:val="32"/>
        </w:rPr>
        <w:t>建档备案。学院于每年</w:t>
      </w:r>
      <w:r>
        <w:rPr>
          <w:rFonts w:ascii="仿宋_GB2312" w:eastAsia="仿宋_GB2312" w:hAnsi="宋体" w:hint="eastAsia"/>
          <w:color w:val="000000"/>
          <w:kern w:val="0"/>
          <w:sz w:val="32"/>
          <w:szCs w:val="32"/>
        </w:rPr>
        <w:t>10</w:t>
      </w:r>
      <w:r>
        <w:rPr>
          <w:rFonts w:ascii="仿宋_GB2312" w:eastAsia="仿宋_GB2312" w:hAnsi="宋体" w:hint="eastAsia"/>
          <w:color w:val="000000"/>
          <w:kern w:val="0"/>
          <w:sz w:val="32"/>
          <w:szCs w:val="32"/>
        </w:rPr>
        <w:t>月中旬前将资助对象评定结果</w:t>
      </w:r>
      <w:proofErr w:type="gramStart"/>
      <w:r>
        <w:rPr>
          <w:rFonts w:ascii="仿宋_GB2312" w:eastAsia="仿宋_GB2312" w:hAnsi="宋体" w:hint="eastAsia"/>
          <w:color w:val="000000"/>
          <w:kern w:val="0"/>
          <w:sz w:val="32"/>
          <w:szCs w:val="32"/>
        </w:rPr>
        <w:t>交学生</w:t>
      </w:r>
      <w:proofErr w:type="gramEnd"/>
      <w:r>
        <w:rPr>
          <w:rFonts w:ascii="仿宋_GB2312" w:eastAsia="仿宋_GB2312" w:hAnsi="宋体" w:hint="eastAsia"/>
          <w:color w:val="000000"/>
          <w:kern w:val="0"/>
          <w:sz w:val="32"/>
          <w:szCs w:val="32"/>
        </w:rPr>
        <w:t>资助中心，学生资助中心负责汇总资助对象名单及</w:t>
      </w:r>
      <w:r>
        <w:rPr>
          <w:rFonts w:ascii="仿宋_GB2312" w:eastAsia="仿宋_GB2312" w:hAnsi="宋体" w:hint="eastAsia"/>
          <w:color w:val="000000"/>
          <w:kern w:val="0"/>
          <w:sz w:val="32"/>
          <w:szCs w:val="32"/>
        </w:rPr>
        <w:t>档次，经</w:t>
      </w:r>
      <w:r>
        <w:rPr>
          <w:rFonts w:ascii="仿宋_GB2312" w:eastAsia="仿宋_GB2312" w:hAnsi="宋体" w:hint="eastAsia"/>
          <w:bCs/>
          <w:color w:val="000000"/>
          <w:kern w:val="0"/>
          <w:sz w:val="32"/>
          <w:szCs w:val="32"/>
        </w:rPr>
        <w:t>校学生资助工作领导小组</w:t>
      </w:r>
      <w:r>
        <w:rPr>
          <w:rFonts w:ascii="仿宋_GB2312" w:eastAsia="仿宋_GB2312" w:hAnsi="宋体" w:hint="eastAsia"/>
          <w:color w:val="000000"/>
          <w:kern w:val="0"/>
          <w:sz w:val="32"/>
          <w:szCs w:val="32"/>
        </w:rPr>
        <w:t>审定后，报上级主管部门，并按要求</w:t>
      </w:r>
      <w:r>
        <w:rPr>
          <w:rFonts w:ascii="仿宋_GB2312" w:eastAsia="仿宋_GB2312" w:hAnsi="宋体" w:hint="eastAsia"/>
          <w:bCs/>
          <w:color w:val="000000"/>
          <w:kern w:val="0"/>
          <w:sz w:val="32"/>
          <w:szCs w:val="32"/>
        </w:rPr>
        <w:t>录入全国学</w:t>
      </w:r>
      <w:r>
        <w:rPr>
          <w:rFonts w:ascii="仿宋_GB2312" w:eastAsia="仿宋_GB2312" w:hAnsi="宋体" w:hint="eastAsia"/>
          <w:color w:val="000000"/>
          <w:kern w:val="0"/>
          <w:sz w:val="32"/>
          <w:szCs w:val="32"/>
        </w:rPr>
        <w:t>生资助管理信息系统，建立学生资助对象信息档案。</w:t>
      </w:r>
      <w:r>
        <w:rPr>
          <w:rFonts w:ascii="仿宋_GB2312" w:eastAsia="仿宋_GB2312" w:hAnsi="宋体" w:hint="eastAsia"/>
          <w:color w:val="000000"/>
          <w:kern w:val="0"/>
          <w:sz w:val="32"/>
          <w:szCs w:val="32"/>
        </w:rPr>
        <w:t>重视资助信息安全，</w:t>
      </w:r>
      <w:r>
        <w:rPr>
          <w:rFonts w:ascii="仿宋_GB2312" w:eastAsia="仿宋_GB2312" w:hAnsi="宋体" w:hint="eastAsia"/>
          <w:color w:val="000000"/>
          <w:kern w:val="0"/>
          <w:sz w:val="32"/>
          <w:szCs w:val="32"/>
        </w:rPr>
        <w:t>落实资助信息安全责任人，不得泄露学生资助信息。</w:t>
      </w:r>
    </w:p>
    <w:p w:rsidR="001E0B7C" w:rsidRDefault="001773D4">
      <w:pPr>
        <w:adjustRightInd w:val="0"/>
        <w:snapToGrid w:val="0"/>
        <w:spacing w:line="360" w:lineRule="auto"/>
        <w:ind w:firstLineChars="200" w:firstLine="643"/>
        <w:rPr>
          <w:rFonts w:ascii="仿宋_GB2312" w:eastAsia="仿宋_GB2312" w:hAnsi="宋体"/>
          <w:color w:val="000000"/>
          <w:kern w:val="0"/>
          <w:sz w:val="32"/>
          <w:szCs w:val="32"/>
        </w:rPr>
      </w:pPr>
      <w:r>
        <w:rPr>
          <w:rFonts w:ascii="楷体_GB2312" w:eastAsia="楷体_GB2312" w:hAnsi="宋体" w:hint="eastAsia"/>
          <w:b/>
          <w:bCs/>
          <w:color w:val="000000"/>
          <w:kern w:val="0"/>
          <w:sz w:val="32"/>
          <w:szCs w:val="32"/>
        </w:rPr>
        <w:t>第</w:t>
      </w:r>
      <w:r>
        <w:rPr>
          <w:rFonts w:ascii="楷体_GB2312" w:eastAsia="楷体_GB2312" w:hAnsi="宋体" w:hint="eastAsia"/>
          <w:b/>
          <w:bCs/>
          <w:color w:val="000000"/>
          <w:kern w:val="0"/>
          <w:sz w:val="32"/>
          <w:szCs w:val="32"/>
        </w:rPr>
        <w:t>十</w:t>
      </w:r>
      <w:r>
        <w:rPr>
          <w:rFonts w:ascii="楷体_GB2312" w:eastAsia="楷体_GB2312" w:hAnsi="宋体" w:hint="eastAsia"/>
          <w:b/>
          <w:bCs/>
          <w:color w:val="000000"/>
          <w:kern w:val="0"/>
          <w:sz w:val="32"/>
          <w:szCs w:val="32"/>
        </w:rPr>
        <w:t>条</w:t>
      </w:r>
      <w:r>
        <w:rPr>
          <w:rFonts w:ascii="楷体_GB2312" w:eastAsia="楷体_GB2312" w:hAnsi="宋体" w:hint="eastAsia"/>
          <w:bCs/>
          <w:color w:val="000000"/>
          <w:kern w:val="0"/>
          <w:sz w:val="32"/>
          <w:szCs w:val="32"/>
        </w:rPr>
        <w:t xml:space="preserve">  </w:t>
      </w:r>
      <w:r>
        <w:rPr>
          <w:rFonts w:ascii="仿宋_GB2312" w:eastAsia="仿宋_GB2312" w:hAnsi="宋体" w:hint="eastAsia"/>
          <w:color w:val="000000"/>
          <w:kern w:val="0"/>
          <w:sz w:val="32"/>
          <w:szCs w:val="32"/>
        </w:rPr>
        <w:t>各</w:t>
      </w:r>
      <w:r>
        <w:rPr>
          <w:rFonts w:ascii="仿宋_GB2312" w:eastAsia="仿宋_GB2312" w:hAnsi="宋体" w:hint="eastAsia"/>
          <w:color w:val="000000"/>
          <w:kern w:val="0"/>
          <w:sz w:val="32"/>
          <w:szCs w:val="32"/>
        </w:rPr>
        <w:t>班级</w:t>
      </w:r>
      <w:r>
        <w:rPr>
          <w:rFonts w:ascii="仿宋_GB2312" w:eastAsia="仿宋_GB2312" w:hAnsi="宋体" w:hint="eastAsia"/>
          <w:color w:val="000000"/>
          <w:kern w:val="0"/>
          <w:sz w:val="32"/>
          <w:szCs w:val="32"/>
        </w:rPr>
        <w:t>要规范学生资助对象认定工作，确保认定工作的公正、透明、规范。</w:t>
      </w:r>
    </w:p>
    <w:p w:rsidR="001E0B7C" w:rsidRDefault="001773D4">
      <w:pPr>
        <w:adjustRightInd w:val="0"/>
        <w:snapToGrid w:val="0"/>
        <w:spacing w:line="360" w:lineRule="auto"/>
        <w:ind w:firstLineChars="200" w:firstLine="643"/>
        <w:rPr>
          <w:rFonts w:eastAsia="仿宋_GB2312"/>
          <w:color w:val="000000"/>
          <w:sz w:val="32"/>
          <w:szCs w:val="32"/>
        </w:rPr>
      </w:pPr>
      <w:r>
        <w:rPr>
          <w:rFonts w:ascii="楷体_GB2312" w:eastAsia="楷体_GB2312" w:hAnsi="宋体" w:hint="eastAsia"/>
          <w:b/>
          <w:bCs/>
          <w:color w:val="000000"/>
          <w:kern w:val="0"/>
          <w:sz w:val="32"/>
          <w:szCs w:val="32"/>
        </w:rPr>
        <w:t>第十</w:t>
      </w:r>
      <w:r>
        <w:rPr>
          <w:rFonts w:ascii="楷体_GB2312" w:eastAsia="楷体_GB2312" w:hAnsi="宋体" w:hint="eastAsia"/>
          <w:b/>
          <w:bCs/>
          <w:color w:val="000000"/>
          <w:kern w:val="0"/>
          <w:sz w:val="32"/>
          <w:szCs w:val="32"/>
        </w:rPr>
        <w:t>一</w:t>
      </w:r>
      <w:r>
        <w:rPr>
          <w:rFonts w:ascii="楷体_GB2312" w:eastAsia="楷体_GB2312" w:hAnsi="宋体" w:hint="eastAsia"/>
          <w:b/>
          <w:bCs/>
          <w:color w:val="000000"/>
          <w:kern w:val="0"/>
          <w:sz w:val="32"/>
          <w:szCs w:val="32"/>
        </w:rPr>
        <w:t>条</w:t>
      </w:r>
      <w:r>
        <w:rPr>
          <w:rFonts w:ascii="楷体_GB2312" w:eastAsia="楷体_GB2312" w:hAnsi="宋体" w:hint="eastAsia"/>
          <w:bCs/>
          <w:color w:val="000000"/>
          <w:kern w:val="0"/>
          <w:sz w:val="32"/>
          <w:szCs w:val="32"/>
        </w:rPr>
        <w:t xml:space="preserve"> </w:t>
      </w:r>
      <w:r>
        <w:rPr>
          <w:rFonts w:ascii="仿宋_GB2312" w:eastAsia="仿宋_GB2312" w:hAnsi="宋体" w:hint="eastAsia"/>
          <w:color w:val="000000"/>
          <w:kern w:val="0"/>
          <w:sz w:val="32"/>
          <w:szCs w:val="32"/>
        </w:rPr>
        <w:t>各</w:t>
      </w:r>
      <w:r>
        <w:rPr>
          <w:rFonts w:ascii="仿宋_GB2312" w:eastAsia="仿宋_GB2312" w:hAnsi="宋体" w:hint="eastAsia"/>
          <w:color w:val="000000"/>
          <w:kern w:val="0"/>
          <w:sz w:val="32"/>
          <w:szCs w:val="32"/>
        </w:rPr>
        <w:t>班级</w:t>
      </w:r>
      <w:r>
        <w:rPr>
          <w:rFonts w:ascii="仿宋_GB2312" w:eastAsia="仿宋_GB2312" w:hAnsi="宋体" w:hint="eastAsia"/>
          <w:color w:val="000000"/>
          <w:kern w:val="0"/>
          <w:sz w:val="32"/>
          <w:szCs w:val="32"/>
        </w:rPr>
        <w:t>要加强对学生的诚信教育，引导和教育学生如实反映家庭经济困难情况，</w:t>
      </w:r>
      <w:r>
        <w:rPr>
          <w:rFonts w:ascii="仿宋_GB2312" w:eastAsia="仿宋_GB2312" w:hAnsi="宋体" w:hint="eastAsia"/>
          <w:color w:val="000000"/>
          <w:kern w:val="0"/>
          <w:sz w:val="32"/>
          <w:szCs w:val="32"/>
        </w:rPr>
        <w:t>避免</w:t>
      </w:r>
      <w:r>
        <w:rPr>
          <w:rFonts w:ascii="仿宋_GB2312" w:eastAsia="仿宋_GB2312" w:hAnsi="宋体" w:hint="eastAsia"/>
          <w:color w:val="000000"/>
          <w:kern w:val="0"/>
          <w:sz w:val="32"/>
          <w:szCs w:val="32"/>
        </w:rPr>
        <w:t>隐而不报，</w:t>
      </w:r>
      <w:r>
        <w:rPr>
          <w:rFonts w:ascii="仿宋_GB2312" w:eastAsia="仿宋_GB2312" w:hAnsi="宋体" w:hint="eastAsia"/>
          <w:color w:val="000000"/>
          <w:kern w:val="0"/>
          <w:sz w:val="32"/>
          <w:szCs w:val="32"/>
        </w:rPr>
        <w:t>杜绝</w:t>
      </w:r>
      <w:r>
        <w:rPr>
          <w:rFonts w:ascii="仿宋_GB2312" w:eastAsia="仿宋_GB2312" w:hAnsi="宋体" w:hint="eastAsia"/>
          <w:color w:val="000000"/>
          <w:kern w:val="0"/>
          <w:sz w:val="32"/>
          <w:szCs w:val="32"/>
        </w:rPr>
        <w:t>夸大虚报，要动态掌握学生的家庭经济状况。如学生家庭经济</w:t>
      </w:r>
      <w:r>
        <w:rPr>
          <w:rFonts w:ascii="仿宋_GB2312" w:eastAsia="仿宋_GB2312" w:hAnsi="宋体" w:hint="eastAsia"/>
          <w:color w:val="000000"/>
          <w:kern w:val="0"/>
          <w:sz w:val="32"/>
          <w:szCs w:val="32"/>
        </w:rPr>
        <w:lastRenderedPageBreak/>
        <w:t>状况发生显著变化，</w:t>
      </w:r>
      <w:r>
        <w:rPr>
          <w:rFonts w:ascii="仿宋_GB2312" w:eastAsia="仿宋_GB2312" w:hAnsi="宋体" w:hint="eastAsia"/>
          <w:color w:val="000000"/>
          <w:kern w:val="0"/>
          <w:sz w:val="32"/>
          <w:szCs w:val="32"/>
        </w:rPr>
        <w:t>班级评议小组</w:t>
      </w:r>
      <w:r>
        <w:rPr>
          <w:rFonts w:ascii="仿宋_GB2312" w:eastAsia="仿宋_GB2312" w:hAnsi="宋体" w:hint="eastAsia"/>
          <w:color w:val="000000"/>
          <w:kern w:val="0"/>
          <w:sz w:val="32"/>
          <w:szCs w:val="32"/>
        </w:rPr>
        <w:t>要按照程序及时做出调整报批。如弄虚作假</w:t>
      </w:r>
      <w:r>
        <w:rPr>
          <w:rFonts w:eastAsia="仿宋_GB2312" w:hint="eastAsia"/>
          <w:color w:val="000000"/>
          <w:sz w:val="32"/>
          <w:szCs w:val="32"/>
        </w:rPr>
        <w:t>，一经核实，取消学生的认定资格和已获得的相关资助，追回资助资金，情节严重的，学校</w:t>
      </w:r>
      <w:r>
        <w:rPr>
          <w:rFonts w:eastAsia="仿宋_GB2312" w:hint="eastAsia"/>
          <w:color w:val="000000"/>
          <w:sz w:val="32"/>
          <w:szCs w:val="32"/>
        </w:rPr>
        <w:t>、</w:t>
      </w:r>
      <w:r>
        <w:rPr>
          <w:rFonts w:eastAsia="仿宋_GB2312" w:hint="eastAsia"/>
          <w:color w:val="000000"/>
          <w:sz w:val="32"/>
          <w:szCs w:val="32"/>
        </w:rPr>
        <w:t>学院</w:t>
      </w:r>
      <w:r>
        <w:rPr>
          <w:rFonts w:eastAsia="仿宋_GB2312" w:hint="eastAsia"/>
          <w:color w:val="000000"/>
          <w:sz w:val="32"/>
          <w:szCs w:val="32"/>
        </w:rPr>
        <w:t>将依据有关规定对学生及相关责任人进行严肃处理。</w:t>
      </w:r>
    </w:p>
    <w:p w:rsidR="001E0B7C" w:rsidRDefault="001E0B7C"/>
    <w:sectPr w:rsidR="001E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jZiZTJkMDlmMDUwNjcxZDAxMGQ4MDU0MjI1ODMifQ=="/>
  </w:docVars>
  <w:rsids>
    <w:rsidRoot w:val="001E0B7C"/>
    <w:rsid w:val="001773D4"/>
    <w:rsid w:val="001E0B7C"/>
    <w:rsid w:val="17BD0481"/>
    <w:rsid w:val="1C264FB5"/>
    <w:rsid w:val="2E1526D0"/>
    <w:rsid w:val="40E01FFE"/>
    <w:rsid w:val="4AB726C2"/>
    <w:rsid w:val="57A35F14"/>
    <w:rsid w:val="587A6C75"/>
    <w:rsid w:val="65670581"/>
    <w:rsid w:val="6967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6D0A1"/>
  <w15:docId w15:val="{3FBBECE6-080D-48CD-B879-8D6A207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12-101-1</cp:lastModifiedBy>
  <cp:revision>2</cp:revision>
  <dcterms:created xsi:type="dcterms:W3CDTF">2023-01-08T02:47:00Z</dcterms:created>
  <dcterms:modified xsi:type="dcterms:W3CDTF">2023-02-15T01:42:00Z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1A4B658FCD8C44B29FF5280CAB4FBAFE</vt:lpwstr>
  </property>
</Properties>
</file>