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00" w:lineRule="atLeast"/>
        <w:jc w:val="center"/>
        <w:rPr>
          <w:rFonts w:hint="eastAsia" w:ascii="方正小标宋简体" w:hAnsi="ˎ̥" w:eastAsia="方正小标宋简体" w:cs="宋体"/>
          <w:bCs/>
          <w:color w:val="040404"/>
          <w:kern w:val="0"/>
          <w:sz w:val="36"/>
          <w:szCs w:val="36"/>
        </w:rPr>
      </w:pPr>
      <w:r>
        <w:rPr>
          <w:rFonts w:hint="eastAsia" w:ascii="方正小标宋简体" w:hAnsi="ˎ̥" w:eastAsia="方正小标宋简体" w:cs="宋体"/>
          <w:bCs/>
          <w:color w:val="040404"/>
          <w:kern w:val="0"/>
          <w:sz w:val="36"/>
          <w:szCs w:val="36"/>
          <w:lang w:eastAsia="zh-CN"/>
        </w:rPr>
        <w:t>美术</w:t>
      </w:r>
      <w:r>
        <w:rPr>
          <w:rFonts w:hint="eastAsia" w:ascii="方正小标宋简体" w:hAnsi="ˎ̥" w:eastAsia="方正小标宋简体" w:cs="宋体"/>
          <w:bCs/>
          <w:color w:val="040404"/>
          <w:kern w:val="0"/>
          <w:sz w:val="36"/>
          <w:szCs w:val="36"/>
        </w:rPr>
        <w:t>学院</w:t>
      </w:r>
      <w:r>
        <w:rPr>
          <w:rFonts w:hint="eastAsia" w:ascii="方正小标宋简体" w:hAnsi="ˎ̥" w:eastAsia="方正小标宋简体" w:cs="宋体"/>
          <w:bCs/>
          <w:color w:val="040404"/>
          <w:kern w:val="0"/>
          <w:sz w:val="36"/>
          <w:szCs w:val="36"/>
          <w:lang w:val="en-US" w:eastAsia="zh-CN"/>
        </w:rPr>
        <w:t>202</w:t>
      </w:r>
      <w:r>
        <w:rPr>
          <w:rFonts w:hint="default" w:ascii="方正小标宋简体" w:hAnsi="ˎ̥" w:eastAsia="方正小标宋简体" w:cs="宋体"/>
          <w:bCs/>
          <w:color w:val="040404"/>
          <w:kern w:val="0"/>
          <w:sz w:val="36"/>
          <w:szCs w:val="36"/>
          <w:lang w:eastAsia="zh-CN"/>
        </w:rPr>
        <w:t>2</w:t>
      </w:r>
      <w:r>
        <w:rPr>
          <w:rFonts w:hint="eastAsia" w:ascii="方正小标宋简体" w:hAnsi="ˎ̥" w:eastAsia="方正小标宋简体" w:cs="宋体"/>
          <w:bCs/>
          <w:color w:val="040404"/>
          <w:kern w:val="0"/>
          <w:sz w:val="36"/>
          <w:szCs w:val="36"/>
        </w:rPr>
        <w:t>届本科生毕业生推荐免试攻读研究生评分表</w:t>
      </w:r>
    </w:p>
    <w:tbl>
      <w:tblPr>
        <w:tblStyle w:val="3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9"/>
        <w:gridCol w:w="2521"/>
        <w:gridCol w:w="1134"/>
        <w:gridCol w:w="5811"/>
        <w:gridCol w:w="15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0" w:type="dxa"/>
            <w:gridSpan w:val="2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32"/>
              </w:rPr>
              <w:t>类  别</w:t>
            </w:r>
          </w:p>
        </w:tc>
        <w:tc>
          <w:tcPr>
            <w:tcW w:w="1134" w:type="dxa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32"/>
              </w:rPr>
              <w:t>自评</w:t>
            </w:r>
          </w:p>
        </w:tc>
        <w:tc>
          <w:tcPr>
            <w:tcW w:w="5811" w:type="dxa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32"/>
              </w:rPr>
              <w:t>给分依据</w:t>
            </w:r>
          </w:p>
        </w:tc>
        <w:tc>
          <w:tcPr>
            <w:tcW w:w="1560" w:type="dxa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32"/>
              </w:rPr>
              <w:t>学院审核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0" w:type="dxa"/>
            <w:gridSpan w:val="2"/>
            <w:noWrap w:val="0"/>
            <w:vAlign w:val="center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专业学习能力（</w:t>
            </w:r>
            <w:r>
              <w:rPr>
                <w:rFonts w:hint="default" w:ascii="仿宋" w:hAnsi="仿宋" w:eastAsia="仿宋" w:cs="仿宋"/>
                <w:sz w:val="28"/>
                <w:szCs w:val="28"/>
              </w:rPr>
              <w:t>75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分）</w:t>
            </w:r>
          </w:p>
        </w:tc>
        <w:tc>
          <w:tcPr>
            <w:tcW w:w="1134" w:type="dxa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5811" w:type="dxa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32"/>
                <w:lang w:eastAsia="zh-Hans"/>
              </w:rPr>
            </w:pPr>
            <w:r>
              <w:rPr>
                <w:rFonts w:hint="default" w:ascii="黑体" w:hAnsi="黑体" w:eastAsia="黑体" w:cs="宋体"/>
                <w:color w:val="000000"/>
                <w:kern w:val="0"/>
                <w:sz w:val="32"/>
                <w:szCs w:val="32"/>
                <w:lang w:eastAsia="zh-Hans"/>
              </w:rPr>
              <w:t>/</w:t>
            </w:r>
          </w:p>
        </w:tc>
        <w:tc>
          <w:tcPr>
            <w:tcW w:w="1560" w:type="dxa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9" w:type="dxa"/>
            <w:vMerge w:val="restart"/>
            <w:noWrap w:val="0"/>
            <w:vAlign w:val="center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Hans"/>
              </w:rPr>
              <w:t>综合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能力（</w:t>
            </w:r>
            <w:r>
              <w:rPr>
                <w:rFonts w:hint="default" w:ascii="仿宋" w:hAnsi="仿宋" w:eastAsia="仿宋" w:cs="仿宋"/>
                <w:sz w:val="28"/>
                <w:szCs w:val="28"/>
              </w:rPr>
              <w:t>1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5分）</w:t>
            </w:r>
          </w:p>
        </w:tc>
        <w:tc>
          <w:tcPr>
            <w:tcW w:w="2521" w:type="dxa"/>
            <w:noWrap w:val="0"/>
            <w:vAlign w:val="center"/>
          </w:tcPr>
          <w:p>
            <w:pPr>
              <w:widowControl/>
              <w:spacing w:line="600" w:lineRule="atLeas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国家级综合性荣誉</w:t>
            </w:r>
          </w:p>
        </w:tc>
        <w:tc>
          <w:tcPr>
            <w:tcW w:w="1134" w:type="dxa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5811" w:type="dxa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60" w:type="dxa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9" w:type="dxa"/>
            <w:vMerge w:val="continue"/>
            <w:noWrap w:val="0"/>
            <w:vAlign w:val="center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21" w:type="dxa"/>
            <w:noWrap w:val="0"/>
            <w:vAlign w:val="center"/>
          </w:tcPr>
          <w:p>
            <w:pPr>
              <w:widowControl/>
              <w:spacing w:line="600" w:lineRule="atLeas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Hans"/>
              </w:rPr>
              <w:t>省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级综合性荣誉</w:t>
            </w:r>
          </w:p>
        </w:tc>
        <w:tc>
          <w:tcPr>
            <w:tcW w:w="1134" w:type="dxa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5811" w:type="dxa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60" w:type="dxa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549" w:type="dxa"/>
            <w:vMerge w:val="continue"/>
            <w:noWrap w:val="0"/>
            <w:vAlign w:val="center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21" w:type="dxa"/>
            <w:noWrap w:val="0"/>
            <w:vAlign w:val="center"/>
          </w:tcPr>
          <w:p>
            <w:pPr>
              <w:widowControl/>
              <w:spacing w:line="600" w:lineRule="atLeas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Hans"/>
              </w:rPr>
              <w:t>市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级综合性荣誉</w:t>
            </w:r>
          </w:p>
        </w:tc>
        <w:tc>
          <w:tcPr>
            <w:tcW w:w="1134" w:type="dxa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5811" w:type="dxa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60" w:type="dxa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9" w:type="dxa"/>
            <w:vMerge w:val="restart"/>
            <w:noWrap w:val="0"/>
            <w:vAlign w:val="center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Hans"/>
              </w:rPr>
              <w:t>创新能力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</w:t>
            </w:r>
            <w:r>
              <w:rPr>
                <w:rFonts w:hint="default" w:ascii="仿宋" w:hAnsi="仿宋" w:eastAsia="仿宋" w:cs="仿宋"/>
                <w:sz w:val="28"/>
                <w:szCs w:val="28"/>
              </w:rPr>
              <w:t>10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分）</w:t>
            </w:r>
          </w:p>
        </w:tc>
        <w:tc>
          <w:tcPr>
            <w:tcW w:w="2521" w:type="dxa"/>
            <w:noWrap w:val="0"/>
            <w:vAlign w:val="center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学科竞赛</w:t>
            </w:r>
          </w:p>
        </w:tc>
        <w:tc>
          <w:tcPr>
            <w:tcW w:w="1134" w:type="dxa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5811" w:type="dxa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60" w:type="dxa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9" w:type="dxa"/>
            <w:vMerge w:val="continue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21" w:type="dxa"/>
            <w:noWrap w:val="0"/>
            <w:vAlign w:val="center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学术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Hans"/>
              </w:rPr>
              <w:t>论文</w:t>
            </w:r>
          </w:p>
        </w:tc>
        <w:tc>
          <w:tcPr>
            <w:tcW w:w="1134" w:type="dxa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5811" w:type="dxa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60" w:type="dxa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549" w:type="dxa"/>
            <w:vMerge w:val="continue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21" w:type="dxa"/>
            <w:noWrap w:val="0"/>
            <w:vAlign w:val="center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科研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Hans"/>
              </w:rPr>
              <w:t>项目</w:t>
            </w:r>
          </w:p>
        </w:tc>
        <w:tc>
          <w:tcPr>
            <w:tcW w:w="1134" w:type="dxa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5811" w:type="dxa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60" w:type="dxa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0" w:type="dxa"/>
            <w:gridSpan w:val="2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32"/>
              </w:rPr>
              <w:t>总分</w:t>
            </w:r>
          </w:p>
        </w:tc>
        <w:tc>
          <w:tcPr>
            <w:tcW w:w="1134" w:type="dxa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5811" w:type="dxa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60" w:type="dxa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</w:rPr>
            </w:pPr>
          </w:p>
        </w:tc>
      </w:tr>
    </w:tbl>
    <w:p>
      <w:pPr>
        <w:widowControl/>
        <w:spacing w:line="432" w:lineRule="auto"/>
        <w:jc w:val="left"/>
      </w:pPr>
      <w:r>
        <w:rPr>
          <w:rFonts w:ascii="ˎ̥" w:hAnsi="ˎ̥" w:cs="宋体"/>
          <w:color w:val="040404"/>
          <w:kern w:val="0"/>
          <w:sz w:val="24"/>
        </w:rPr>
        <w:t>注：</w:t>
      </w:r>
      <w:r>
        <w:rPr>
          <w:rFonts w:hint="eastAsia" w:ascii="ˎ̥" w:hAnsi="ˎ̥" w:cs="宋体"/>
          <w:color w:val="040404"/>
          <w:kern w:val="0"/>
          <w:sz w:val="24"/>
        </w:rPr>
        <w:t>申请人填写自评分数和给分依据，每个分项目的总和不超过该项目规定的总分，自评给分</w:t>
      </w:r>
      <w:r>
        <w:rPr>
          <w:rFonts w:ascii="ˎ̥" w:hAnsi="ˎ̥" w:cs="宋体"/>
          <w:color w:val="040404"/>
          <w:kern w:val="0"/>
          <w:sz w:val="24"/>
        </w:rPr>
        <w:t>附相</w:t>
      </w:r>
      <w:bookmarkStart w:id="0" w:name="_GoBack"/>
      <w:bookmarkEnd w:id="0"/>
      <w:r>
        <w:rPr>
          <w:rFonts w:ascii="ˎ̥" w:hAnsi="ˎ̥" w:cs="宋体"/>
          <w:color w:val="040404"/>
          <w:kern w:val="0"/>
          <w:sz w:val="24"/>
        </w:rPr>
        <w:t>关证明材料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ˎ̥">
    <w:altName w:val="Arial Unicode MS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F77932E"/>
    <w:rsid w:val="59E850D6"/>
    <w:rsid w:val="EF779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2021-09-07T19:14:00Z</dcterms:created>
  <dc:creator>xiaocheng</dc:creator>
  <cp:lastModifiedBy>zj</cp:lastModifiedBy>
  <dcterms:modified xsi:type="dcterms:W3CDTF">2021-09-09T03:54:19Z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D6641C67900C46969F7DBD8DB2BDBDC7</vt:lpwstr>
  </property>
</Properties>
</file>