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EFD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b/>
          <w:sz w:val="36"/>
          <w:szCs w:val="36"/>
        </w:rPr>
      </w:pPr>
      <w:r>
        <w:rPr>
          <w:b/>
          <w:sz w:val="36"/>
          <w:szCs w:val="36"/>
        </w:rPr>
        <w:t>杭州师范大学</w:t>
      </w:r>
      <w:r>
        <w:rPr>
          <w:rFonts w:hint="eastAsia"/>
          <w:b/>
          <w:sz w:val="36"/>
          <w:szCs w:val="36"/>
        </w:rPr>
        <w:t>2</w:t>
      </w:r>
      <w:r>
        <w:rPr>
          <w:b/>
          <w:sz w:val="36"/>
          <w:szCs w:val="36"/>
        </w:rPr>
        <w:t>025年美术学院本科招生</w:t>
      </w:r>
      <w:r>
        <w:rPr>
          <w:rFonts w:hint="eastAsia"/>
          <w:b/>
          <w:sz w:val="36"/>
          <w:szCs w:val="36"/>
        </w:rPr>
        <w:t>宣传资料</w:t>
      </w:r>
    </w:p>
    <w:p w14:paraId="4EEB7C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b/>
          <w:sz w:val="36"/>
          <w:szCs w:val="36"/>
        </w:rPr>
      </w:pPr>
      <w:r>
        <w:rPr>
          <w:b/>
          <w:sz w:val="36"/>
          <w:szCs w:val="36"/>
        </w:rPr>
        <w:t>（浙江省部分）</w:t>
      </w:r>
    </w:p>
    <w:p w14:paraId="3B2B1AC7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▲2</w:t>
      </w:r>
      <w:r>
        <w:rPr>
          <w:rFonts w:ascii="仿宋" w:hAnsi="仿宋" w:eastAsia="仿宋" w:cs="仿宋"/>
          <w:b/>
        </w:rPr>
        <w:t>025年浙江省招生计划</w:t>
      </w:r>
    </w:p>
    <w:tbl>
      <w:tblPr>
        <w:tblStyle w:val="7"/>
        <w:tblW w:w="13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159"/>
        <w:gridCol w:w="2127"/>
        <w:gridCol w:w="1418"/>
        <w:gridCol w:w="1855"/>
        <w:gridCol w:w="1214"/>
        <w:gridCol w:w="5018"/>
      </w:tblGrid>
      <w:tr w14:paraId="51E33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shd w:val="clear" w:color="auto" w:fill="E2EFD9" w:themeFill="accent6" w:themeFillTint="33"/>
          </w:tcPr>
          <w:p w14:paraId="469C46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省份</w:t>
            </w:r>
          </w:p>
        </w:tc>
        <w:tc>
          <w:tcPr>
            <w:tcW w:w="1159" w:type="dxa"/>
            <w:shd w:val="clear" w:color="auto" w:fill="E2EFD9" w:themeFill="accent6" w:themeFillTint="33"/>
          </w:tcPr>
          <w:p w14:paraId="5D41B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计划类别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41D69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专业名称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6712D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科类</w:t>
            </w:r>
          </w:p>
        </w:tc>
        <w:tc>
          <w:tcPr>
            <w:tcW w:w="1855" w:type="dxa"/>
            <w:shd w:val="clear" w:color="auto" w:fill="E2EFD9" w:themeFill="accent6" w:themeFillTint="33"/>
          </w:tcPr>
          <w:p w14:paraId="53811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选考科目要求</w:t>
            </w:r>
          </w:p>
        </w:tc>
        <w:tc>
          <w:tcPr>
            <w:tcW w:w="1214" w:type="dxa"/>
            <w:shd w:val="clear" w:color="auto" w:fill="E2EFD9" w:themeFill="accent6" w:themeFillTint="33"/>
          </w:tcPr>
          <w:p w14:paraId="03780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计划表</w:t>
            </w:r>
          </w:p>
        </w:tc>
        <w:tc>
          <w:tcPr>
            <w:tcW w:w="5018" w:type="dxa"/>
            <w:shd w:val="clear" w:color="auto" w:fill="E2EFD9" w:themeFill="accent6" w:themeFillTint="33"/>
          </w:tcPr>
          <w:p w14:paraId="2AEC6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备注</w:t>
            </w:r>
          </w:p>
        </w:tc>
      </w:tr>
      <w:tr w14:paraId="3C010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 w14:paraId="2D05FF9B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浙江</w:t>
            </w:r>
          </w:p>
        </w:tc>
        <w:tc>
          <w:tcPr>
            <w:tcW w:w="1159" w:type="dxa"/>
            <w:vAlign w:val="center"/>
          </w:tcPr>
          <w:p w14:paraId="220D2A62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艺术类</w:t>
            </w:r>
          </w:p>
        </w:tc>
        <w:tc>
          <w:tcPr>
            <w:tcW w:w="2127" w:type="dxa"/>
            <w:vAlign w:val="center"/>
          </w:tcPr>
          <w:p w14:paraId="532D2D01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美术学（师范）</w:t>
            </w:r>
          </w:p>
        </w:tc>
        <w:tc>
          <w:tcPr>
            <w:tcW w:w="1418" w:type="dxa"/>
            <w:vMerge w:val="restart"/>
            <w:vAlign w:val="center"/>
          </w:tcPr>
          <w:p w14:paraId="7478C607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艺术（不分文理）</w:t>
            </w:r>
          </w:p>
        </w:tc>
        <w:tc>
          <w:tcPr>
            <w:tcW w:w="1855" w:type="dxa"/>
            <w:vMerge w:val="restart"/>
            <w:vAlign w:val="center"/>
          </w:tcPr>
          <w:p w14:paraId="0D1992AD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不提科目要求</w:t>
            </w:r>
          </w:p>
        </w:tc>
        <w:tc>
          <w:tcPr>
            <w:tcW w:w="1214" w:type="dxa"/>
            <w:vAlign w:val="center"/>
          </w:tcPr>
          <w:p w14:paraId="3F8A1D0B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4</w:t>
            </w:r>
            <w:r>
              <w:rPr>
                <w:rFonts w:ascii="仿宋" w:hAnsi="仿宋" w:eastAsia="仿宋" w:cs="仿宋"/>
                <w:b/>
              </w:rPr>
              <w:t>0</w:t>
            </w:r>
          </w:p>
        </w:tc>
        <w:tc>
          <w:tcPr>
            <w:tcW w:w="5018" w:type="dxa"/>
            <w:vMerge w:val="restart"/>
            <w:vAlign w:val="center"/>
          </w:tcPr>
          <w:p w14:paraId="29A91BE3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第一学年在下沙校区，第二学年起在玉皇山校区。</w:t>
            </w:r>
          </w:p>
        </w:tc>
      </w:tr>
      <w:tr w14:paraId="4E3A0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 w14:paraId="0A74E70E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浙江</w:t>
            </w:r>
          </w:p>
        </w:tc>
        <w:tc>
          <w:tcPr>
            <w:tcW w:w="1159" w:type="dxa"/>
            <w:vAlign w:val="center"/>
          </w:tcPr>
          <w:p w14:paraId="276835B5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艺术类</w:t>
            </w:r>
          </w:p>
        </w:tc>
        <w:tc>
          <w:tcPr>
            <w:tcW w:w="2127" w:type="dxa"/>
            <w:vAlign w:val="center"/>
          </w:tcPr>
          <w:p w14:paraId="7882EFDD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绘画</w:t>
            </w:r>
          </w:p>
        </w:tc>
        <w:tc>
          <w:tcPr>
            <w:tcW w:w="1418" w:type="dxa"/>
            <w:vMerge w:val="continue"/>
            <w:vAlign w:val="center"/>
          </w:tcPr>
          <w:p w14:paraId="462048C3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855" w:type="dxa"/>
            <w:vMerge w:val="continue"/>
            <w:vAlign w:val="center"/>
          </w:tcPr>
          <w:p w14:paraId="24837274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214" w:type="dxa"/>
            <w:vAlign w:val="center"/>
          </w:tcPr>
          <w:p w14:paraId="33953447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5</w:t>
            </w:r>
            <w:r>
              <w:rPr>
                <w:rFonts w:ascii="仿宋" w:hAnsi="仿宋" w:eastAsia="仿宋" w:cs="仿宋"/>
                <w:b/>
              </w:rPr>
              <w:t>4</w:t>
            </w:r>
          </w:p>
        </w:tc>
        <w:tc>
          <w:tcPr>
            <w:tcW w:w="5018" w:type="dxa"/>
            <w:vMerge w:val="continue"/>
            <w:vAlign w:val="center"/>
          </w:tcPr>
          <w:p w14:paraId="0D01B2B3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b/>
              </w:rPr>
            </w:pPr>
          </w:p>
        </w:tc>
      </w:tr>
      <w:tr w14:paraId="198FC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 w14:paraId="69D1AD5A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浙江</w:t>
            </w:r>
          </w:p>
        </w:tc>
        <w:tc>
          <w:tcPr>
            <w:tcW w:w="1159" w:type="dxa"/>
            <w:vAlign w:val="center"/>
          </w:tcPr>
          <w:p w14:paraId="352DAD61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艺术类</w:t>
            </w:r>
          </w:p>
        </w:tc>
        <w:tc>
          <w:tcPr>
            <w:tcW w:w="2127" w:type="dxa"/>
            <w:vAlign w:val="center"/>
          </w:tcPr>
          <w:p w14:paraId="321CB2E5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书法学</w:t>
            </w:r>
          </w:p>
        </w:tc>
        <w:tc>
          <w:tcPr>
            <w:tcW w:w="1418" w:type="dxa"/>
            <w:vMerge w:val="continue"/>
            <w:vAlign w:val="center"/>
          </w:tcPr>
          <w:p w14:paraId="0387D23F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855" w:type="dxa"/>
            <w:vMerge w:val="continue"/>
            <w:vAlign w:val="center"/>
          </w:tcPr>
          <w:p w14:paraId="1937AFB4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214" w:type="dxa"/>
            <w:vAlign w:val="center"/>
          </w:tcPr>
          <w:p w14:paraId="74584AB8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8</w:t>
            </w:r>
          </w:p>
        </w:tc>
        <w:tc>
          <w:tcPr>
            <w:tcW w:w="5018" w:type="dxa"/>
            <w:vMerge w:val="continue"/>
            <w:vAlign w:val="center"/>
          </w:tcPr>
          <w:p w14:paraId="429089F4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b/>
              </w:rPr>
            </w:pPr>
          </w:p>
        </w:tc>
      </w:tr>
      <w:tr w14:paraId="028B7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 w14:paraId="7511A13D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浙江</w:t>
            </w:r>
          </w:p>
        </w:tc>
        <w:tc>
          <w:tcPr>
            <w:tcW w:w="1159" w:type="dxa"/>
            <w:vAlign w:val="center"/>
          </w:tcPr>
          <w:p w14:paraId="05F4166D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艺术类</w:t>
            </w:r>
          </w:p>
        </w:tc>
        <w:tc>
          <w:tcPr>
            <w:tcW w:w="2127" w:type="dxa"/>
            <w:vAlign w:val="center"/>
          </w:tcPr>
          <w:p w14:paraId="5FA56583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视觉传达设计</w:t>
            </w:r>
          </w:p>
        </w:tc>
        <w:tc>
          <w:tcPr>
            <w:tcW w:w="1418" w:type="dxa"/>
            <w:vMerge w:val="continue"/>
            <w:vAlign w:val="center"/>
          </w:tcPr>
          <w:p w14:paraId="7DF34A3E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855" w:type="dxa"/>
            <w:vMerge w:val="continue"/>
            <w:vAlign w:val="center"/>
          </w:tcPr>
          <w:p w14:paraId="20E91523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214" w:type="dxa"/>
            <w:vAlign w:val="center"/>
          </w:tcPr>
          <w:p w14:paraId="4AF379B9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4</w:t>
            </w:r>
            <w:r>
              <w:rPr>
                <w:rFonts w:ascii="仿宋" w:hAnsi="仿宋" w:eastAsia="仿宋" w:cs="仿宋"/>
                <w:b/>
              </w:rPr>
              <w:t>4</w:t>
            </w:r>
          </w:p>
        </w:tc>
        <w:tc>
          <w:tcPr>
            <w:tcW w:w="5018" w:type="dxa"/>
            <w:vMerge w:val="continue"/>
            <w:vAlign w:val="center"/>
          </w:tcPr>
          <w:p w14:paraId="1F37A664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b/>
              </w:rPr>
            </w:pPr>
          </w:p>
        </w:tc>
      </w:tr>
      <w:tr w14:paraId="112B6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 w14:paraId="18E9F722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浙江</w:t>
            </w:r>
          </w:p>
        </w:tc>
        <w:tc>
          <w:tcPr>
            <w:tcW w:w="1159" w:type="dxa"/>
            <w:vAlign w:val="center"/>
          </w:tcPr>
          <w:p w14:paraId="1B322D85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艺术类</w:t>
            </w:r>
          </w:p>
        </w:tc>
        <w:tc>
          <w:tcPr>
            <w:tcW w:w="2127" w:type="dxa"/>
            <w:vAlign w:val="center"/>
          </w:tcPr>
          <w:p w14:paraId="444AACBE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公共艺术</w:t>
            </w:r>
          </w:p>
        </w:tc>
        <w:tc>
          <w:tcPr>
            <w:tcW w:w="1418" w:type="dxa"/>
            <w:vMerge w:val="continue"/>
            <w:vAlign w:val="center"/>
          </w:tcPr>
          <w:p w14:paraId="35C226CE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855" w:type="dxa"/>
            <w:vMerge w:val="continue"/>
            <w:vAlign w:val="center"/>
          </w:tcPr>
          <w:p w14:paraId="0E341146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214" w:type="dxa"/>
            <w:vAlign w:val="center"/>
          </w:tcPr>
          <w:p w14:paraId="28681576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7</w:t>
            </w:r>
            <w:r>
              <w:rPr>
                <w:rFonts w:ascii="仿宋" w:hAnsi="仿宋" w:eastAsia="仿宋" w:cs="仿宋"/>
                <w:b/>
              </w:rPr>
              <w:t>6</w:t>
            </w:r>
          </w:p>
        </w:tc>
        <w:tc>
          <w:tcPr>
            <w:tcW w:w="5018" w:type="dxa"/>
            <w:vAlign w:val="center"/>
          </w:tcPr>
          <w:p w14:paraId="0863B77B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第一学年在下沙校区，第二学年起在玉皇山校区。入学后还可自主选择环境艺术设计方向</w:t>
            </w:r>
          </w:p>
        </w:tc>
      </w:tr>
    </w:tbl>
    <w:p w14:paraId="63C98900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right"/>
        <w:textAlignment w:val="auto"/>
        <w:rPr>
          <w:rFonts w:hint="default" w:ascii="仿宋" w:hAnsi="仿宋" w:eastAsia="仿宋" w:cs="仿宋"/>
          <w:b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2025年招生专业及计划等以浙江省教育考试院公布为准。</w:t>
      </w:r>
    </w:p>
    <w:p w14:paraId="2D87A999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▲浙江省艺术类专业录取规则</w:t>
      </w:r>
      <w:r>
        <w:rPr>
          <w:rFonts w:hint="eastAsia" w:ascii="仿宋" w:hAnsi="仿宋" w:eastAsia="仿宋" w:cs="仿宋"/>
        </w:rPr>
        <w:t>：</w:t>
      </w:r>
    </w:p>
    <w:p w14:paraId="6DF20B45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专业成绩均采用浙江省艺术统考成绩。</w:t>
      </w:r>
    </w:p>
    <w:p w14:paraId="76F04216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我校对文化、专业成绩均上线的进档考生，采用“分数优先，遵循志愿”的原则，按综合分从高到低择优录取。</w:t>
      </w:r>
    </w:p>
    <w:p w14:paraId="53317791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专业综合分计算公式：综合分=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高考总分（7</w:t>
      </w:r>
      <w:r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）×50%+专业省统考成绩（3</w:t>
      </w:r>
      <w:r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）×</w:t>
      </w:r>
      <w:r>
        <w:rPr>
          <w:rFonts w:hint="eastAsia" w:ascii="仿宋" w:hAnsi="仿宋" w:eastAsia="仿宋" w:cs="仿宋"/>
        </w:rPr>
        <w:t>2.5×50%。</w:t>
      </w:r>
    </w:p>
    <w:p w14:paraId="577AF182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同分原则：综合分成绩相同情况下，考生综合分位次在前者优先投档，位次相同时志愿顺序在前者优先投档，位次和志愿顺序均相同则一并投档。考生综合分位次分科类或方向按综合分成绩确定。考生综合分成绩相同时，按专业省统考成绩、高考总分、文化总分、语文数学总分、语文或数学单科成绩、外语成绩、选考科目单科成绩高低排序。全部相同者为同位次。</w:t>
      </w:r>
      <w:bookmarkStart w:id="0" w:name="_GoBack"/>
      <w:bookmarkEnd w:id="0"/>
    </w:p>
    <w:p w14:paraId="0E552D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rPr>
          <w:rFonts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>▲</w:t>
      </w:r>
      <w:r>
        <w:rPr>
          <w:rFonts w:ascii="仿宋" w:hAnsi="仿宋" w:eastAsia="仿宋" w:cs="仿宋"/>
          <w:b/>
          <w:kern w:val="0"/>
          <w:sz w:val="24"/>
          <w:szCs w:val="24"/>
        </w:rPr>
        <w:t>历年杭州师范大学</w:t>
      </w:r>
      <w:r>
        <w:rPr>
          <w:rFonts w:hint="eastAsia" w:ascii="仿宋" w:hAnsi="仿宋" w:eastAsia="仿宋" w:cs="仿宋"/>
          <w:b/>
          <w:kern w:val="0"/>
          <w:sz w:val="24"/>
          <w:szCs w:val="24"/>
        </w:rPr>
        <w:t>浙江省艺体类专业录取情况</w:t>
      </w:r>
      <w:r>
        <w:rPr>
          <w:rFonts w:ascii="仿宋" w:hAnsi="仿宋" w:eastAsia="仿宋" w:cs="仿宋"/>
          <w:b/>
          <w:kern w:val="0"/>
          <w:sz w:val="24"/>
          <w:szCs w:val="24"/>
        </w:rPr>
        <w:t>：</w:t>
      </w:r>
    </w:p>
    <w:tbl>
      <w:tblPr>
        <w:tblStyle w:val="7"/>
        <w:tblW w:w="1362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849"/>
        <w:gridCol w:w="1135"/>
        <w:gridCol w:w="1135"/>
        <w:gridCol w:w="1135"/>
        <w:gridCol w:w="1135"/>
        <w:gridCol w:w="1135"/>
        <w:gridCol w:w="1135"/>
        <w:gridCol w:w="1135"/>
        <w:gridCol w:w="1135"/>
        <w:gridCol w:w="1135"/>
        <w:gridCol w:w="1141"/>
      </w:tblGrid>
      <w:tr w14:paraId="7D0EC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</w:tcPr>
          <w:p w14:paraId="575E4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2</w:t>
            </w:r>
            <w:r>
              <w:rPr>
                <w:b/>
                <w:color w:val="000000"/>
                <w:szCs w:val="21"/>
              </w:rPr>
              <w:t>024年浙江省艺术专业录取情况</w:t>
            </w:r>
          </w:p>
        </w:tc>
      </w:tr>
      <w:tr w14:paraId="37D34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07C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专业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E4A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录取数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98B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综合最高分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1BE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综合最低分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058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综合平均分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D31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文化最高分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523D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文化最低分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0A5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文化平均分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A1B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专业最高分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309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专业最低分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F48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专业平均分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AC5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最低位次</w:t>
            </w:r>
          </w:p>
        </w:tc>
      </w:tr>
      <w:tr w14:paraId="13466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4E0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  <w:t>美术学(师范)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425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0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4B5F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617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20B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587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ECE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592.8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DE5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609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47C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482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C20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534.6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C5E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277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2EA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248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7C6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260.2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BFEE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B-01365</w:t>
            </w:r>
          </w:p>
        </w:tc>
      </w:tr>
      <w:tr w14:paraId="78C85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42E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  <w:t>公共艺术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28D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F1B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574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F12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569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B3D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570.2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D4C8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537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C7A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451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BD6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498.5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6F5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275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450B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242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211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256.7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D0D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B-02932</w:t>
            </w:r>
          </w:p>
        </w:tc>
      </w:tr>
      <w:tr w14:paraId="25526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267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  <w:t>绘画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2DF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>0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FF6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584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E648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570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298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573.5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A08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557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BB6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430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3DA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500.1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527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288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A991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235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F6F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258.7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87B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B-02740</w:t>
            </w:r>
          </w:p>
        </w:tc>
      </w:tr>
      <w:tr w14:paraId="4D886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C55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5FD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40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ECA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591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159A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581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967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584.4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A0A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584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57F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486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B61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529.2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1D6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271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B47F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232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D53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255.8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B77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B-01824</w:t>
            </w:r>
          </w:p>
        </w:tc>
      </w:tr>
      <w:tr w14:paraId="0E65F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92E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  <w:t>书法学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B6A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2A4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579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64B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554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3BF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562.1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DB8D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576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DBA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446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97F2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506.2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05F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272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A83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225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A06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247.1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647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M-00042</w:t>
            </w:r>
          </w:p>
        </w:tc>
      </w:tr>
      <w:tr w14:paraId="1B6BD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</w:tcPr>
          <w:p w14:paraId="44DE9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2</w:t>
            </w:r>
            <w:r>
              <w:rPr>
                <w:b/>
                <w:color w:val="000000"/>
                <w:szCs w:val="21"/>
              </w:rPr>
              <w:t>023年浙江省艺术专业录取情况</w:t>
            </w:r>
          </w:p>
        </w:tc>
      </w:tr>
      <w:tr w14:paraId="692EB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966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  <w:t>专业</w:t>
            </w:r>
          </w:p>
        </w:tc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296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  <w:t>录取数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B9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  <w:t>综合最高分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D99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  <w:t>综合最低分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45E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  <w:t>综合平均分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D2F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  <w:t>文化最高分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0DEA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  <w:t>文化最低分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3B4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  <w:t>文化平均分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1C5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  <w:t>专业最高分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CCF0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  <w:t>专业最低分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FBC5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  <w:t>专业平均分</w:t>
            </w:r>
          </w:p>
        </w:tc>
        <w:tc>
          <w:tcPr>
            <w:tcW w:w="1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3B5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  <w:t>位次号</w:t>
            </w:r>
          </w:p>
        </w:tc>
      </w:tr>
      <w:tr w14:paraId="26CDE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7C9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  <w:t>美术学(师范)</w:t>
            </w:r>
          </w:p>
        </w:tc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75C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40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C49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605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A36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584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D75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591.3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DA1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588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7BE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477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B1E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533.5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FE6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94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D3E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81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723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86.5</w:t>
            </w:r>
          </w:p>
        </w:tc>
        <w:tc>
          <w:tcPr>
            <w:tcW w:w="1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21B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B-01441</w:t>
            </w:r>
          </w:p>
        </w:tc>
      </w:tr>
      <w:tr w14:paraId="63EC5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371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  <w:t>公共艺术</w:t>
            </w:r>
          </w:p>
        </w:tc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D29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40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C40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579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A23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569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8EA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570.8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D14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554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2AE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455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C85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500.4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A64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91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B82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79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4FC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85.5</w:t>
            </w:r>
          </w:p>
        </w:tc>
        <w:tc>
          <w:tcPr>
            <w:tcW w:w="1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85D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B-02762</w:t>
            </w:r>
          </w:p>
        </w:tc>
      </w:tr>
      <w:tr w14:paraId="6FBB1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89C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  <w:t>绘画</w:t>
            </w:r>
          </w:p>
        </w:tc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C02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169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596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9C6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571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B73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574.1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9C7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547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AEA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456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28E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500.5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F99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92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401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80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4B6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86.3</w:t>
            </w:r>
          </w:p>
        </w:tc>
        <w:tc>
          <w:tcPr>
            <w:tcW w:w="1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000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B-02562</w:t>
            </w:r>
          </w:p>
        </w:tc>
      </w:tr>
      <w:tr w14:paraId="074E1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EAE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947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8D7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590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6FF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582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874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584.3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091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559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6B5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479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1F2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514.5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846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93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9B7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82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81D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87.2</w:t>
            </w:r>
          </w:p>
        </w:tc>
        <w:tc>
          <w:tcPr>
            <w:tcW w:w="1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DC0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B-01622</w:t>
            </w:r>
          </w:p>
        </w:tc>
      </w:tr>
      <w:tr w14:paraId="76CE3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 w14:paraId="5D79F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2</w:t>
            </w:r>
            <w:r>
              <w:rPr>
                <w:b/>
                <w:color w:val="000000"/>
                <w:szCs w:val="21"/>
              </w:rPr>
              <w:t>022年浙江省艺术专业录取情况</w:t>
            </w:r>
          </w:p>
        </w:tc>
      </w:tr>
      <w:tr w14:paraId="0FB5E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BC6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  <w:t>专业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2D4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录取数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8A7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综合分平均分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F3F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综合分最高分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ED5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综合分最低分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F3A5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高考平均分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21A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高考最高分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6C0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高考最低分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E5E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专业平均分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BAA9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专业最高分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CFC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专业最低分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3EB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位次号</w:t>
            </w:r>
          </w:p>
        </w:tc>
      </w:tr>
      <w:tr w14:paraId="159C1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15F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  <w:t>美术学(师范)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8B9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75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9D3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597.2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D92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616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E7C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590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811A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545.4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23E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608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C24D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496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6BB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86.5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C90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93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91D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77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9600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B-01087</w:t>
            </w:r>
          </w:p>
        </w:tc>
      </w:tr>
      <w:tr w14:paraId="74084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D12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  <w:t>公共艺术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53A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63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4BB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571.8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0CD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580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04C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568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C8E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508.3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3DC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560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B76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433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F74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84.7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A28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94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635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79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AF3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B-03030</w:t>
            </w:r>
          </w:p>
        </w:tc>
      </w:tr>
      <w:tr w14:paraId="6CC7E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D29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  <w:t>绘画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A22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38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CDA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578.8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F6C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588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F10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574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C9A5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508.1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B33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588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711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459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22C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86.6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9FE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94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1EC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78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AA6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B-02297</w:t>
            </w:r>
          </w:p>
        </w:tc>
      </w:tr>
      <w:tr w14:paraId="510BE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600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19D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3C7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583.4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1A1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589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8B4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580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5E6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522.9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06E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571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B66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473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46E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85.8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6E0F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93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98F4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80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768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B-01774</w:t>
            </w:r>
          </w:p>
        </w:tc>
      </w:tr>
    </w:tbl>
    <w:p w14:paraId="074A63D7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ascii="仿宋" w:hAnsi="仿宋" w:eastAsia="仿宋" w:cs="仿宋"/>
          <w:b/>
        </w:rPr>
      </w:pPr>
      <w:r>
        <w:rPr>
          <w:rFonts w:hint="eastAsia" w:ascii="仿宋" w:hAnsi="仿宋" w:eastAsia="仿宋" w:cs="仿宋"/>
        </w:rPr>
        <w:t>▲</w:t>
      </w:r>
      <w:r>
        <w:rPr>
          <w:rFonts w:ascii="仿宋" w:hAnsi="仿宋" w:eastAsia="仿宋" w:cs="仿宋"/>
          <w:b/>
        </w:rPr>
        <w:t>收费标准：</w:t>
      </w:r>
    </w:p>
    <w:p w14:paraId="153BE1AA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书法学专业标准学费每学年</w:t>
      </w:r>
      <w:r>
        <w:rPr>
          <w:rFonts w:hint="eastAsia" w:ascii="仿宋" w:hAnsi="仿宋" w:eastAsia="仿宋" w:cs="仿宋"/>
        </w:rPr>
        <w:t>9</w:t>
      </w:r>
      <w:r>
        <w:rPr>
          <w:rFonts w:ascii="仿宋" w:hAnsi="仿宋" w:eastAsia="仿宋" w:cs="仿宋"/>
        </w:rPr>
        <w:t>000/年。</w:t>
      </w:r>
    </w:p>
    <w:p w14:paraId="343B43C4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美术学（师范）、绘画、公共艺术、视觉传达设计四个专业标准学费</w:t>
      </w:r>
      <w:r>
        <w:rPr>
          <w:rFonts w:hint="eastAsia" w:ascii="仿宋" w:hAnsi="仿宋" w:eastAsia="仿宋" w:cs="仿宋"/>
        </w:rPr>
        <w:t>1</w:t>
      </w:r>
      <w:r>
        <w:rPr>
          <w:rFonts w:ascii="仿宋" w:hAnsi="仿宋" w:eastAsia="仿宋" w:cs="仿宋"/>
        </w:rPr>
        <w:t>0350/年。</w:t>
      </w:r>
    </w:p>
    <w:p w14:paraId="566D7D4D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40" w:firstLineChars="100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以上均为参考学费，具体以物价部门核准为准。</w:t>
      </w:r>
    </w:p>
    <w:p w14:paraId="590B4899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▲学校网址及联系电话：</w:t>
      </w:r>
    </w:p>
    <w:p w14:paraId="1F26100B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学校本科招生网：</w:t>
      </w:r>
      <w:r>
        <w:fldChar w:fldCharType="begin"/>
      </w:r>
      <w:r>
        <w:instrText xml:space="preserve"> HYPERLINK "http://undergrad.hznu.edu.cn/" </w:instrText>
      </w:r>
      <w:r>
        <w:fldChar w:fldCharType="separate"/>
      </w:r>
      <w:r>
        <w:rPr>
          <w:rFonts w:hint="eastAsia" w:ascii="仿宋" w:hAnsi="仿宋" w:eastAsia="仿宋" w:cs="仿宋"/>
        </w:rPr>
        <w:t>http://undergrad.hznu.edu.cn</w:t>
      </w:r>
      <w:r>
        <w:rPr>
          <w:rFonts w:hint="eastAsia" w:ascii="仿宋" w:hAnsi="仿宋" w:eastAsia="仿宋" w:cs="仿宋"/>
        </w:rPr>
        <w:fldChar w:fldCharType="end"/>
      </w:r>
    </w:p>
    <w:p w14:paraId="0FF217F2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招生热线:0571-28865518</w:t>
      </w:r>
    </w:p>
    <w:p w14:paraId="23D5F7E6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ascii="仿宋" w:hAnsi="仿宋" w:eastAsia="仿宋" w:cs="仿宋"/>
        </w:rPr>
      </w:pPr>
      <w:r>
        <w:rPr>
          <w:b/>
          <w:bCs/>
          <w:color w:val="000000"/>
        </w:rPr>
        <w:t>学院网址及联系电话</w:t>
      </w:r>
    </w:p>
    <w:p w14:paraId="74A22F99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学院网址：http：//msxy.hznu.edu.cn</w:t>
      </w:r>
    </w:p>
    <w:p w14:paraId="1EFDD2FB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招生热线：</w:t>
      </w:r>
      <w:r>
        <w:rPr>
          <w:rFonts w:hint="eastAsia" w:ascii="仿宋" w:hAnsi="仿宋" w:eastAsia="仿宋" w:cs="仿宋"/>
        </w:rPr>
        <w:t>0</w:t>
      </w:r>
      <w:r>
        <w:rPr>
          <w:rFonts w:ascii="仿宋" w:hAnsi="仿宋" w:eastAsia="仿宋" w:cs="仿宋"/>
        </w:rPr>
        <w:t>571-28867905</w:t>
      </w:r>
    </w:p>
    <w:p w14:paraId="72B352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▲</w:t>
      </w:r>
      <w:r>
        <w:rPr>
          <w:rFonts w:hint="eastAsia" w:ascii="仿宋" w:hAnsi="仿宋" w:eastAsia="仿宋" w:cs="仿宋"/>
          <w:b/>
          <w:kern w:val="0"/>
          <w:sz w:val="24"/>
          <w:szCs w:val="24"/>
        </w:rPr>
        <w:t>学院地址</w:t>
      </w:r>
      <w:r>
        <w:rPr>
          <w:rFonts w:hint="eastAsia" w:ascii="仿宋" w:hAnsi="仿宋" w:eastAsia="仿宋" w:cs="仿宋"/>
          <w:kern w:val="0"/>
          <w:sz w:val="24"/>
          <w:szCs w:val="24"/>
        </w:rPr>
        <w:t>：</w:t>
      </w:r>
      <w:r>
        <w:rPr>
          <w:rFonts w:ascii="仿宋" w:hAnsi="仿宋" w:eastAsia="仿宋" w:cs="仿宋"/>
          <w:kern w:val="0"/>
          <w:sz w:val="24"/>
          <w:szCs w:val="24"/>
        </w:rPr>
        <w:t>玉皇山校区（杭州市西湖区玉皇山路</w:t>
      </w:r>
      <w:r>
        <w:rPr>
          <w:rFonts w:hint="eastAsia" w:ascii="仿宋" w:hAnsi="仿宋" w:eastAsia="仿宋" w:cs="仿宋"/>
          <w:kern w:val="0"/>
          <w:sz w:val="24"/>
          <w:szCs w:val="24"/>
        </w:rPr>
        <w:t>7</w:t>
      </w:r>
      <w:r>
        <w:rPr>
          <w:rFonts w:ascii="仿宋" w:hAnsi="仿宋" w:eastAsia="仿宋" w:cs="仿宋"/>
          <w:kern w:val="0"/>
          <w:sz w:val="24"/>
          <w:szCs w:val="24"/>
        </w:rPr>
        <w:t>7号）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</w:t>
      </w:r>
      <w:r>
        <w:rPr>
          <w:rFonts w:ascii="仿宋" w:hAnsi="仿宋" w:eastAsia="仿宋" w:cs="仿宋"/>
          <w:kern w:val="0"/>
          <w:sz w:val="24"/>
          <w:szCs w:val="24"/>
        </w:rPr>
        <w:t xml:space="preserve"> </w:t>
      </w:r>
    </w:p>
    <w:p w14:paraId="20A1CC1E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41" w:firstLineChars="100"/>
        <w:textAlignment w:val="auto"/>
        <w:rPr>
          <w:rFonts w:ascii="仿宋" w:hAnsi="仿宋" w:eastAsia="仿宋" w:cs="仿宋"/>
        </w:rPr>
      </w:pPr>
      <w:r>
        <w:rPr>
          <w:rFonts w:ascii="仿宋" w:hAnsi="仿宋" w:eastAsia="仿宋" w:cs="仿宋"/>
          <w:b/>
        </w:rPr>
        <w:t>学校地址：</w:t>
      </w:r>
      <w:r>
        <w:rPr>
          <w:rFonts w:hint="eastAsia" w:ascii="仿宋" w:hAnsi="仿宋" w:eastAsia="仿宋" w:cs="仿宋"/>
        </w:rPr>
        <w:t>仓前校区（杭州市余杭塘路2318号）</w:t>
      </w:r>
    </w:p>
    <w:p w14:paraId="5D6E7FAA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1440" w:firstLineChars="600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下沙校区（杭州市学林街16号）</w:t>
      </w:r>
    </w:p>
    <w:sectPr>
      <w:pgSz w:w="16838" w:h="23811"/>
      <w:pgMar w:top="1440" w:right="1416" w:bottom="53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A0"/>
    <w:rsid w:val="00071722"/>
    <w:rsid w:val="00072A75"/>
    <w:rsid w:val="000C6732"/>
    <w:rsid w:val="00114423"/>
    <w:rsid w:val="001B1EDC"/>
    <w:rsid w:val="00221B4D"/>
    <w:rsid w:val="00373A3B"/>
    <w:rsid w:val="004D1AB4"/>
    <w:rsid w:val="00577473"/>
    <w:rsid w:val="0059258F"/>
    <w:rsid w:val="007F37A1"/>
    <w:rsid w:val="00830288"/>
    <w:rsid w:val="0088510F"/>
    <w:rsid w:val="008D5A64"/>
    <w:rsid w:val="00900B33"/>
    <w:rsid w:val="00945F53"/>
    <w:rsid w:val="0095447B"/>
    <w:rsid w:val="00A05F22"/>
    <w:rsid w:val="00B67801"/>
    <w:rsid w:val="00B707D9"/>
    <w:rsid w:val="00B70FA0"/>
    <w:rsid w:val="00D7606E"/>
    <w:rsid w:val="00DF1328"/>
    <w:rsid w:val="00E67818"/>
    <w:rsid w:val="053A3258"/>
    <w:rsid w:val="5BCA514F"/>
    <w:rsid w:val="6EAB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paragraph" w:customStyle="1" w:styleId="10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1075</Words>
  <Characters>1570</Characters>
  <Lines>13</Lines>
  <Paragraphs>3</Paragraphs>
  <TotalTime>263</TotalTime>
  <ScaleCrop>false</ScaleCrop>
  <LinksUpToDate>false</LinksUpToDate>
  <CharactersWithSpaces>1572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2025-04-29T02:45:00Z</dcterms:created>
  <dc:creator>office-msxy</dc:creator>
  <cp:lastModifiedBy>陈慧</cp:lastModifiedBy>
  <cp:lastPrinted>2025-06-23T06:54:00Z</cp:lastPrinted>
  <dcterms:modified xsi:type="dcterms:W3CDTF">2025-06-24T07:52:01Z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eyJoZGlkIjoiNTBkM2E3NzhhNjRjNTg2ZjRhOTk3ODg3ZDMyNThmYWIiLCJ1c2VySWQiOiI0MzQ4MDI1NjAifQ==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10853BA8D0664CA393990551F584827A_12</vt:lpwstr>
  </property>
</Properties>
</file>